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 4 I 340</w:t>
      </w:r>
    </w:p>
    <w:p>
      <w:r>
        <w:t>Bundesgericht (BGE), 1878-01-01, IT</w:t>
      </w:r>
    </w:p>
    <w:p>
      <w:r>
        <w:rPr>
          <w:b/>
        </w:rPr>
        <w:t xml:space="preserve">Quelle: </w:t>
      </w:r>
      <w:r>
        <w:t>https://mcp.opencaselaw.ch/entscheid/bge_4_I_340</w:t>
      </w:r>
    </w:p>
    <w:p>
      <w:r>
        <w:t>FR: ATF 4 I 340</w:t>
      </w:r>
    </w:p>
    <w:p>
      <w:r>
        <w:t>IT: DTF 4 I 340</w:t>
      </w:r>
    </w:p>
    <w:p>
      <w:pPr>
        <w:pStyle w:val="Heading2"/>
      </w:pPr>
      <w:r>
        <w:t>Volltext</w:t>
      </w:r>
    </w:p>
    <w:p>
      <w:r>
        <w:t>340 A. Staatsreoht!. Entscheidungen. I. Abschnitt. Bundesverfassung. nen ~d) fe~tere folgetid)tig Darüber nid)t befd)weren, Wenn 'oer Stanton 91iDwafoen \)on i~nen gemäß ,Siffer 11. 1 Detl me~ter~ tuä~nten @efe~etl Die ~teuer 'Oon ber @üterfd)a~ung beg' mür:: genftoc'f 'Oetlangt. ~enn in bieiem S:aIf lommt ßiffer IL 2 ibi- dem gar nid)t ~ur m:nwenbung, weil eg fid) nid)t um eiu fum. beg Stavital ~anbert, ba tI au f 'oer .ßiegenfd)aft ~aftet. ~emnad) ~at bag munbeggetid)t erfannt: ~ie mefd)tuerbe ift arg unbegrfmbet abgetuiefen. In. Bürgerrecht. - Droit de bourgeoisie. Bürgerrecht unehelicher Kinder. - Droit de bonrgeoisie des enfants natureIs. 62. Sentenza deI 24 Agosto 1878 nella causa Fontana. Letta l'Istanza 20 gennajo ultimo seorso, aI eui mezzo Catlerina Fontana, di Mosogno, residente a Berzona (Can- tone deI Tieino), facendo eapo agli articoli 44 della Costitu- zione federale e 59 della Legge 27 giugno 1874 sulla orga- nizzazione giudiziaria federale, domanda - per se, in nome di due suoi figli maggiorenni e nell'interesse di altri quattro tuttavia minorenni - I'annullazione di un decreto 31 ottobre 1877 deI Governo Tieinese, ehe ha ordinato si straleiassero detti sei figli dall'eIeneo dei privi di patria eee., e eome meglio aHa Istanza stessa ; Esaminata la risposta 21/22 giugno, nella quale iI ConsigIio di Stato deI Cantone Tieino, - allegando « ehe detti figli » hanno una paternita rieonosciuta e dichiarata avanti l'uf- » fieio deHo Stato eivile di Berzona, ehe illoro padre Battista » Capurro, di Reeco (provineia di Genova), li ha fatti inseri- » vere e battezzare a Berzona, luogo di suo domieilio, sotto » il suo proprio norne, e ehe finalmente le Autorita deI Regno » d'ItaJia hanno officialmente aeeettato e rieonoseiuto eome . \ 111. Bürgerrecht unehelicher Kinder. N° 62. 341 » propri eittadini i figli avuti dal Capurro eon Ja Fontana ed » eseguita anzi gia la traserizione dei relativi"atti di naseita » nel paese di attinenza di delto Capurro, - eonclude ripe- » tendo eh'essi non possono dunque venir considerati eome » privi di patria e chiede la eonferma deI querelato de- }) ereto; » Sentita la reIazione dei Giudice delegato aHa istruzione della vertenza; Premesso ehe, sieeome il diritto deI eittadino aHa eOhlser- vazione della sua nazionalita e di natura impreserittibile, non varrebhe eertamente a distruggerlo ne amenomarIo una sempliee risoluzione amministrativa di un Governo cantonaIe; Atteso quindi ehe se il deereto in diseorso deI Governo Tieinese avesseper iseopo e eonseguenza di spogliare dei eittadini svizzeri delloro diritto d'origine 0 d'attinenza, esso dovrebb'essere indubbiamente eassato, perehe in aperta eon- traddi1;ione eoi preseritti ehe eontiene in materia il nuovo Statuto federale ; Ritenuto ehe non e pera questo 11 caso dei fattispeeie ; Visto infatti ehe il Deereto 31 Ottobre non tende a privare Ia Catterina Fontana della sua attinenza ticinese, avvegnaeM i dispositivi dei Deereto stesso non si riferiseano ehe ai figli illegittimi da essa avuti ; . ,. . Visto ehe relativamente a quell! fra quest ulhml ehe sono tuttavia in eta minorenne stanno in atti quattro certifieati nei quali e detto ehe Battista Capurro - in presenza .di .testi- moni e davanti Ia Munieipalita di ßerzona - ha dlehJarato essere i figli stessi nati in easa propria, da lui e da sua moglie Catterina Fontana deI vivo Bernardo, di Mosogno, e feee dar loro espressamente il suo proprio norne; Visto ehe eontro tal i pubbliche attestazioni la madre Fon- tana non ha protestato a SUD tempo, ne proposto 0 prodotto mai aleuna pro va; . ' Visto d'altra parte ehe ilpadre Capurro e sempre rlmasto attinente e suddito deI regno d'Italia, e c~e eom~ ~ale venne oggigiorno rieonoseiuto dalle eompetentI AutOflta deI suo paese di origine; 342 A. Staatsrechtl. Entscheidungen. I. Abschnitt. Bundesverfassung. Considerando non reggere di conseguenza in punto ai figli minorenni della Catterina Fontana l'argomento che essa vor- rebbe dedotto daII'articolo 22 deI Codice civile ticinese; Visto - per riguardo ai due figli maggiorenni, Giuseppe e Rocco - che i medesimi non hanno punto dimostrato di essere cittadini svizzeri e figli naturali della Fontana, e che non figura d'altronde in atti alcun documento che ne certifichi la nascita e l'inscrizione ai registri di Stato civile ; Ritenuto non potersi dunque fare appello, nel presente stato di causa, all , art. 44 della Costitnzione federale, non tendendo il Decreto, contro cui si recrimina, a dichiarare « decaduti dal loro diritto d'origine ° di attinenza dei citta- dini svizzeri, }'; ma semplicemente a non riconoscere come tali dei figli illegittimi di genitore conosciuto e suddito d'altro Stato; Ritenuto che iI Decreto stesso non impedisce deI resto i rjclamanti dal sollevare dinanzi alle competenti autoriat di quel Cantone la questione di loro stato civile, Il Tribunale federale pronnncia: E respinta l'istanza formulata come sopra - per se e figli - dalla Catterina Fontana contro il Decreto 3f Ottobre 1877 deI Consiglio di Stato deI Cantone Ticino. IV. Gerichtsstand. - Du for. 1. Gerichtsstand des Wohnortes. - For du domicile. 63. Ut~etI 'Com 17 . .sufi 1878 in !Bad)en Zod)et unb ~om~. A. ~ie mrl'tbet tyttebtid) unb ~buarb Zod)et betreiben untet bet tyitma /lZod)et unb ~om~./I ein maugeiel)äft in Sütid), 'Con l1.l0 au~ fie aud) mauten in anbern Stantonen au~fru;ten. 3m .sa~t 1875 übernal)men fie einen ::tl)eil ber ~iienbal)nbauten in IV. Gerichtsstand. - Gerichtsstand des Wohnortes. N° 63. 343 mettingen, Stanton &amp;argau, unb l1.lUtben beul)alb im 3al)r 1876 ~on genannter ®emeinbe mit einet !Bieuet 'Con 87 5 ~r. bdegt. !Bie l1.lanbten fiel) an Den !Bteuer'Corftanb \)on ,8ürid) mit Der &lt;: frage, ob t~nen mit ~üd'fid)t auf biele !Bteuerauf{age ein mael)~ raU an 'oer in Süttd) AU enttid)tenben ~infommen~fteuer bel1.lH= rigt l1.lerDe, unb ba bie &amp;ntl1.lort 'Cerneinenb au~fier, fo l1.letgerten fie fiel) 'oie !Bteuet an 'oie ®emeinDe Jillettingen ~u beAa~len. &amp;m 10. !Be~tembet 1877 er~teften fie befir,alb \)om meAid~amte maben einen mcf(ftred'ung~befer,i für 1312 tyr. 00 ~t~., nämiid) 875 tyr. für ba~ 3ar,r 1876 unb 437 tyt. 50 ~t~. für ein f;ai" be~ 3al)r 1877, wogegen bie mtüDer Zod)er bei ber aatgaui. ,d)en 3uftiöbiteUion mefd)l1.lerbe fül)rten, inbem fie bef;au~teten, bau fie für biefe !Bteltetanf~rael)e, al~ einet ~erißnnel)en tyotbe::; rung, nut an il)rem ~omi~He, in ,8ütid), bdangt l1.lerben fön- nen. ~ie ~uftWjitetticn l1.lteg bie mefcJ)l1.lerbe ab unb ber an ben lRegietunggratl) ergriffene ~efur~ blieb ebenfaf(g of;ne ~rfofg; benn Der ~egietunggrat~ \)erl1.larf benfelben burd) mefel)luu 'Ccm 16. mo\)ember 1877, geftü§t barauf I bau bie !Bteuet nad) bem ®ele~e über ben me3u9 'oer ®emeinbefteuern 'begtünbet fei unb bal)er aud) § 47 biefe~ ®efe§e~ Aur &amp;nl1.lcnbung fcmme, l1.lonael) Auetft ,8af;lung geleiftet l1.lerben müffe, be'Cot ein ~nt· fd)eib übet bie .eau~tfrage ber !Bteuer~ffiel)t bei Dem fontj)etenten ~id)ter ~ro'Co~itt l1.letben tönne. B. Uber biefen mefd)luu befel)l1.lerten fid) ZJ)d)et unb ~cm~. beim munbe~gerid)te. !Bie ftefften bag ®efud), DaU 'oie mof(::: ftred'ung für 'oie 1312 tyr. 50 ~t~. ®emeinbefteuer ber ®emelnbe Jillettingen alg ungültig aufgel)ooen l1.lerbe, unb fiil)rlen öu beffen megrl'tnbung an: !Bie laffen 'oie tyrage, ob unb inl1.lieweit fie in tyolge i~tet mauten in Jillettingen baiefbft fteuer~ffid)ttg feien, gan~ bei !Beite unb fagen lebigHel), bie angeotbnete ~~efution ftef;e im lilliberfl'tuel) mit &amp;rt. 59 bet mun'oeg'Cerfaffun!'l. ~ie betreffenbe !Bteuer iet eine ~tl1.lerb~fteuet unb gel)öre beul)alb lil1.lei::: fef(o~ 3u Den lletfönliel)en &amp;nf~tael)en. ~~r, ber lReturrenten, lillol)nott fei .sürld) un'o ba fie aufred)i ftel)en, 10 tönnen lle nur in Suttd) belangt wetben. Jillenn bie aargauijel)e ~egietung ben bortigen mel)ßrben ba15 ~ed)t \)inbiöiete, in einem anbern stan::: ton bomi~i1hte ~etfonen füt eine 'CQdäufige meöal)lung ber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