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 I 9</w:t>
      </w:r>
    </w:p>
    <w:p>
      <w:r>
        <w:t>Bundesgericht (BGE), 1877-01-01, FR</w:t>
      </w:r>
    </w:p>
    <w:p>
      <w:r>
        <w:rPr>
          <w:b/>
        </w:rPr>
        <w:t xml:space="preserve">Quelle: </w:t>
      </w:r>
      <w:r>
        <w:t>https://mcp.opencaselaw.ch/entscheid/bge_3_I_9</w:t>
      </w:r>
    </w:p>
    <w:p>
      <w:r>
        <w:t>FR: ATF 3 I 9</w:t>
      </w:r>
    </w:p>
    <w:p>
      <w:r>
        <w:t>IT: DTF 3 I 9</w:t>
      </w:r>
    </w:p>
    <w:p>
      <w:pPr>
        <w:pStyle w:val="Heading2"/>
      </w:pPr>
      <w:r>
        <w:t>Volltext</w:t>
      </w:r>
    </w:p>
    <w:p>
      <w:r>
        <w:t>8 A. Staatsrechtl. Entscheidungen. I. Abschnitt. Bllndesverfassung. 90ft aUßgefvrodjen f)at, nor bießfeitige ~cf)örbe gehradjt werben fann, of)ne baß 3utJor bie fantona!en 3nftanöen burdjlaufen werben mÜßten. 3. lIDaß nun bie .\)auvtfadje betrifft, fo ge!)t biebißf)erige bunbeßred)tfid)e ~rapß ba!)in, baß bas hewegHdje mermögen aUerbingß in ber fieger ba nerfteuert werben müffe,wo ber ®i~ gent!)ümer feinen lIDof)nfi~ ljahe; baß jebodj, wo es fid) um bie ?Sefteucrung eineß ®cfd)äftcß f)anble, für wefd)cß ber 3nf)aber in bem stauton, wo ba$feIhe fid) befinbe, ein El:pe5ialbomi5H !Jahe neljmen müffen, bas fied)t 5Ut ~efteuerung be$ in bem ®efd)äfte liegenben mermögen$ unb bes mit bemfelhen im Bufammenf)ange ftcljcnben ®in!ommens bem stantone ~uftelje, wo ba$ @efdjäft 'fein :!lomiJi! f)ahe, bas stavitaI arbeite unb ben Eldju~ beß Eltaatcß genieße, unb baß biefeß ~efteuerunß$red)t burd) ben mcf)r 3ufär~ ligen Umftanb, baß ber 3nljaher :perfönHd) in einem anbern stan~ ton wof)ne, nid)t oeeinträd)tigt werben fönne. (mergt insbefon~ bere ®ntfd)eibe beß ~unbesratf)eß in Elad)en fiobert unb. stom:p. uom 21. Dftober 1867, i. 6. @ebt:. ~rumer nom 5. illlai 1870 unb i. El. 2ambeIet nom 7. 3uH 1873 unh ®ntfd)eibe beß ~unbeß~ gerid)tes i. El. %. ill1eljer, 6ul5er unh stom:p., ~üf)rer, (Erou50l et ?Suracco, off. 6ammlung ~b. I, N° 26-43, unb i. El. starften nom 11. ~onember 1876. (~b. 11 13. 386 ®rw. 3). 4. .\)ieuon ausgegcnb mUß bie norficgcltbe ~efd)wt'rbe baf)in entfd)ieben werben, baß ber .ltanton 2largau nid)t bered)tigt fei, ben fiefurrenten für feinen 2lntI)eU (tU bem oewegfid)en mermögen ber 6:pinnerel an ber 2or~e unb für ben aus biefer Duelle fom~ menben ®rwerb 5U befteuern, jonbcrn ocibc$, mermögen unb ®in~ lommen, nur von bem stanton Bug ber ~eiteuerung untt'rwor~ fen werben bürfe. :!lenn unbeftrittenermaßen l)at baß unter ber %irma Elpinnerei an ber 2or5e beite~enbe .\)anbefßgefd)äft, fowie bie ars 3nljaberin biefc$ ®efd)äfteß tomparirenbe .\)anbe!sgefeU~ fd)aft i9r :!lomi5if in ~aar, stanton Bug, unh eß mUß ber in ber norigcn ®rwägung betreffenb bie ~efteuerung beß @ewerbeoetrie~ oCß aufgcfteUte ®runbfa~ in aUererfter 2inie auf 60cietätßgefd)äfte 2lntncnbung finben, beren mermögen, wenn aud) bie offene .\)an~ befsgefeUfdjaft (unb eine fo!d)e fd)eint ~ier nad) ben übereinftim~ menbcn 2l11gaben ber ~arteien, tro~ ber 6ad)firma, nOt3uficgen) I. Doppelbesteuemng. No ] u.2. nid)t eine jurij1i)d)e ~erf(\n bi~bet, bod) e.in:, n~nbe~t ~~in~tner~ mögen ber @efeITfd)aftet gefOlltlertc, ferb)tftal1~t~~ ®m~.ett tft. 5. mon einer ~geiIullß beß Elteuerbetreffmlles 5tntf d)en ben stantonell Bug unb- 2largau, luie ?Jtetursoeffagter enentueU bean~ tragt l)at, fann nad) bem @efagten, weil iebe~ ~rin5iveß ent~ bel)renb, feine ficbe fein. :!lemnad) !Jat baß ~unbeßgerid)t edanut: :!ler stanton .3ltß ijt ein5ig bered)ti gt, ben 2lntgeU beß ?Jlefur:; renten um merntögen ber El:pillnerei an ber 2or3e unb ben alt~ bieiem ®efd)äfte fommenben G:rwerb 5u vefteuern unb e~ l)ut fief} baljer ber stanton 2largau beren ~efteuerung ölt entljalten. 2. Arrel du 9 mm's 1877) dans la cause Ethenoz. Le recourant a rempli, pendant les quatre premiers mois de l'annee 1876, les fonctions de chef de gare a Saint-Triphon- (Vaud), qu'il echaiJgea, a fin Avril de la dite annee, contra ]e me me emploi a la gare des Verrieres-Suisses. Le 16 Juin 1876, Eth{moz a paye au receveur du district d'Aigle neuf francs pour I'impöt mobilier de 1876, et le 27 Juillet suivant, il a paye au meme fonctionnaire neuf francs po ur l'impöt commnnal d'Ollon, aussi pour 1876. Sous date du 28 Juillet 1876, le PrMet du Vdl-de-Travers reclame d'EtMnoz, a teneur des dispositions de Ja loi neu- chateloise sur I'impöt dil'ect du 2 Juillet 1867, modifiee le 19 Abi 1876, Ja somme de onze francs c.inquante centimes~ comme montant de l'impöt sur la fortune et de celui sul" ]es ressollrces et revenus pon!' r exercice 1876, Ethenoz ayant ete domicilie dans le Canton de Neuchatel des la fin d'Avril. Par leUre du 7 Aout 1876, EtMnoz reclame contre ceUe taxe; mais, par office du ö Decembre suivant, le Conseil d'Etat de Neuchatel declare maintenir cet impöt po ur l'exer- cice courant et rejeter la reclamation y relative. Par lettres des 28 et 29 Decembre i8i6, Ethenoz s'eleve</w:t>
      </w:r>
    </w:p>
    <w:p>
      <w:r>
        <w:t>tO A. staatsrechtl. Entscheidungen. I. Abschnitt. Bundesverfassung. et. et;eg bon ben @tben auf 800000 %t., bon bet ~emeinbe mabu. lein abet auf 1 1/2 mmionen %tanfen gefd)äJ}t \1&gt;itb unb gtilU' tentf)eilg aug· Ziegenfet;aften beftel)t, bie fiet; in Stanen unb nut /sU einem Heinm %f)eile im stanton ~taubünben f in bm ~e.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