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444</w:t>
      </w:r>
    </w:p>
    <w:p>
      <w:r>
        <w:t>Bundesgericht (BGE), 1913-06-26, FR</w:t>
      </w:r>
    </w:p>
    <w:p>
      <w:r>
        <w:rPr>
          <w:b/>
        </w:rPr>
        <w:t xml:space="preserve">Quelle: </w:t>
      </w:r>
      <w:r>
        <w:t>https://mcp.opencaselaw.ch/entscheid/bge_39_II_444</w:t>
      </w:r>
    </w:p>
    <w:p>
      <w:r>
        <w:t>FR: ATF 39 II 444</w:t>
      </w:r>
    </w:p>
    <w:p>
      <w:r>
        <w:t>IT: DTF 39 II 444</w:t>
      </w:r>
    </w:p>
    <w:p>
      <w:pPr>
        <w:pStyle w:val="Heading2"/>
      </w:pPr>
      <w:r>
        <w:t>Volltext</w:t>
      </w:r>
    </w:p>
    <w:p>
      <w:r>
        <w:t>B. Entscheidungen des Bundesgerichts als einziger Zivilgerichts instanz. Arrets rendus par le Tribunal federal eomme instanoe unique en matiere oivile. Maieriellrechtli(~he Entscheidungen. - Arrets " sur le fond du droit. 1. Zivilstreitigkeiten zwischen Kantonen und Korporationen oder Privaten. - Contestationa de droit civil entre cantons et corporations ou particulierB. 84. Arrit de 1a section da droit public du 26 juin 1913 dans lfI cause Lamp, dem., cOlllt'e Etat de Fribourg et Etat da Vaud, der. Droit de peche )'evendique contre le~ Cantons de Fribol1rg et de Va·Jtl. Reconnaissance emanant du Cons~iI cl'Etat fribourgeois; elf,..ts .le celle re.'onllai"sance. Dr'oil de peche in!'tilue en d.oit regalien j.lar la Iegis'aUolI vatldoise; ahrog- scbe dans ladite Broye depuis le lac d'Yverdun, jusques au foss6 appeIe la Mouuoye, a l'exclusion de tous autres, aillsi qua 1. St:eitigkcitel! zYli~chen Kant~man u. Korforati()nen oder Privaten. :r;o 84. ~H jusques a present les femders da la dite mais on de Ia. Saugo ont jouy; item dans les fossez d~pendants et annexez ä If;dite Broye en la Dl~me forme que les fermiers de leurs Excal· lences I'out jouye et possedee jusques a present, sans allcnne diminution ». Le domaine de la Sauge est reste dans les mains de la familie Millet jusqu'au 4 juin 1~ö9, date a Ja quelle il a eM vendu, en mpme temps que le droit de peche y attacbe, ä, Jean Fassnacht ; celui-Li I'a revendu, y compris le droit da p~che, le 6 octobre 1862 ä. son p~re Louis Fassnacht. Le 25 novembre iS8t) Fassnacht a vendu a Jean Conrad Enz les immeubles de la Sauge avec « tous leUfs droits et depen- dances et tels que le vendeur les a jouis et possedes jusqu'ä, ce jour ». Enz etant tombe en faillite, le liqUldateur de la masse a vendu le 27 juin 1890 an fils du debiteur, Eduard Enz les m~mes immeubles avec tons leurs droits et Mpen- dan ces, sans aucune garantie da la part de la masse. Enfin le 17 avril 1902, le demandenr Edouard Lemp a acquis de Enz pour le prix de 31950 fr. le domaine de la Sauge; l'acte de vente porte qne «les immeubles sout alienes avec tous lenrs droits et dependances, notamment avec un droit de p~che resultant d'un acte de vente du 14 avril 1675 ..... La droit de peche ci· dessus .. '" ne souffre aucune alienation, meme partielle, et existe en consequence dans toute son inte- grite, soit tel qu'il a. ete concede par le dit acte de vente du 14 avril 1675.» Le domaine de Ia Sauge est sur territoire vaudois sur Ia rive gauche de la Broye. L'embouchure de la Broye dans le lac de N eucbä.tel, qui se trouvait a proximite immediate des bätiments de la Sauge, a ete reportee a environ 1 km. plus loin par la construction d'un ca.na} lors de la correction des eaux du Jura en 1880-1886. Le co urs de la Broye du lac de Morat au Iae de Neucbatel a une Iongueur de 8186 m. Le droit de peche revendique stetend sur 5760 m., soit sur 3560 m. appartenant en entiel' au cRnton de Fribourg depuis 19 fosse de la Monuaie jusqu'l\ Ja froutiere vaudoise an lien dit les Tannes, et sur 2200 m 446 B. Einzige Zivilgeriehtsinstanz. - Materiellrechtliche Entscheidungen. depuis les Tannes jusqu'a. l'embouchure dans le lac de Neu- chatel; sur ce dernier parcours, Ia frontiere entre les cantons de Vaud et de Fribourg passe par le milieu de Ja riviere en vertu d'une convention du 8 aoiit 1848 qui amis fin comme le porte son preambule, « aux differents souleves par 'la ques- tion de souverainete Bur la Broye entre le fosse de la Tanna et le lac de N euchatel •. B. - Le droit de peche auquel Lemp pretend, ayant ete conteste par le canton de Fribourg et par le canton de Vaud Lemp leur a ouvert action devant le Tribunal federnl e~ concluant avec depens : " ä ~e qu'il soit ~ro~once par le Tribunal federal que, en sa qualite de propnetrure du domaine de la Sauge il est au benefice d'un droit exclusif de peche sur la rivi~re de la Broye et les fosses avoisinants depuis le fosse de la Monnaie jusqu'au Jac de Neuchatel et que les cantons de Vaud et de F,ribourg sont tenus de reconnaitre ce droit, dans les limites ou ces deuK cantons ont eux-memes un droit territorial sur la dite Broye et ses fosses, ce en conformite de l'acte du i4 avril 1675. » C. - A Pegard du canton de Fribourg, le demandeur se fonde Boit sur Pacte de 1675 soit sur une reconnaissance de Bon dr~it par l'Etat de Fribourg intervenue le 27 septem- bre i808. 00 peut resumer comme suit l'attitude que le can- ton de Fribourg a prise au cours du XIX e siecle jusqu'a. Ja date de cette reconnaissance a. I'egard du droit de peche revendique : La. loi du 17 janvier 1833, apres avoir pose en principe que c le droit de peche ne peut s'exercer que par ceux qui auront obtenu une patente de peche. a fait exception en fa- veur da ceux qui peuvent avoir un droit exclusif de p~he «Iesque!~ continueront a. pouvoir pecher librement. moyen- nant qu ds prouvent leurs droits par des actes authenti- ques ». Par decret du 26 juillet 1833 le Conseil d'Etat a i~~ite ?eux,~ui. pretendaient etre au benefice de cette dispo- sltlon a « Imdlquer et faire Ja production de leurs titres au Conseil des Finances. » MiUet a alors revendique un droit da l. Streitigkeiten zwischen Kantonen n. Korpurationen oder Privaten. N° 84. «7 peche sur la Broye conformement a. l'acte du 14 avril 1675. Apres preavis favorable de l'intendant des peages et defavo- rnble du Commissaire general, le Conseil des finances a in- vite le Preiet de ~Iorat ä. faire de nouvelles recherehes sur eette affaire et a suspendu sa decision. Celle-ci parait n'etre jamais intervenue. De meme l'Etat paralt ne s'etre pas pro- nonce nettement au sujet d'un certain nombre de requetes llue .\fillet Iui a adressees au cours des annees suivantes pour faire respecter }'exercice de son droit de peche. En 1853 Millet s'est adresse au Conseil d'Etat dn canton -de Vaud et a requis son intervention aux fins de faire cesser les restrictions apporte es par les agents du canton de Fri- bourg a l'exercice de son droit de peche. Le Conseil d'Etat du canton de Vaud a transmis au Conseil d'Etat du canton -de Fribonrg Ia reclamation de Millet en exposant qu'ill'estime fondee et qu'il espere qu'il y sera fait droit. Le 29 avril1856 le Conseil d'Etat de Fribourg a repondu que les agents du canton s'etaient opposes avec raison i l'usage fait par les Millet d'un engin de peche prohibe (le filet dit c ruinaruz» ou c tragalla »), que d'aiUeurs « le titre primitif de 1675 provenant d'une concession de l'Etat de Berne ne saurait lier en aucune maniere l'Etat de Fribourg " et qu'il appartient ä Millet de s'adresser aux tribunaux pour faire reconnaitre I'existence de droUs que l'Etat de Fribourg eonteste formellemEmt. Le 3 fevrier 1857, les hoirs Millet oot ouvert action a l'Etat de Fribourg rOUf faire reconnaitre c qu'ils ont un droit exclu- sif et illimita de peche dans la partie prementionnee de la Broye et que partant iJs ne peuvent etre entraves dans l'exercice de ce droit par les agents fribourgeois de la police .• Ce pro ces, dans lequel l'Etat 6tait represente par le Minis- tere public, parait u'avoir jamais re'iu de solution. Le 27 fevrier 1858, les hoirs l\'Iillet, represenMs par le llotaire Jaunin, se sont adressas directemeot au Conseil d'Etat du canton da Fribourg et, apres lui avoil' rappele les trncas- series dont iJs ont eta l'objet de la part de Ia police, ront prie c de bien vouloir recounaitre qu'ils peuvent exploiter 448 B, Einzige Zivilgerichtsinst t nai qu'au eours des pourparlers entre Bprue et Friboul'g ce derllier canton a recouou dans ulle occasion les droits de peche de Berne sur la Broye, llJais 1. Streitigkeiten zwischen Kantonen u. Korporationen oder Privaten. N° 84-. 457 sans reconnaitre touterois l'exclusivite de ces droits. Ainsi, nouobstant racte de 1675, iI restait possible qu'il existat sur la meme partie de la Broye d'autres ,jroits de p~cbe que ceux des proJlrietaires de la Sauge et en 1858 le Conseil d'E~at avait le droiL de reserve I' cette possibilite tout en reconnalS- sant en principe la validite de l'aete de 16; 5. Il est d'ail- laurs bien entendu que le seul effet de la restrietion que comporte la reconnaissanee de 1858 est de reserver les droits qui pouvaient exister en 1858 en faveur de tiers et non ~e permettre la ereation, posterieurement ä eette date, de drOits portant atteinte ä. celui qui a ete reconnu par l'Etat au de- mandt'ur. D'autre part Lemp pretend que son droit de p~ebe s'exerce jusqu'ä I'emhoucbure de Ia Broye dans le lac de NeuehateI. Or I'embOllchu"e actuelle est a environ 1 km. en aval du point Oll elle se tronvait en 1858, le canal de la Broye ayant ete prolollge de cette distance ]ors de la eorrection des eaux du Jura en 1880-181;6. Cette prolongation des cours de la. ßroye oe saurait profiter au demandeur, son droit, en l'ah- sen ce de toute concession nouvelle, etant fOl'cement dem eure ce qu'il etait au moment de Ja reconnaissance qui en a exac- tement delimite )'etendue. Sur la partie de la riviere qui n'existait pas lors de la recounaissance, il ne peut prelendre aVOIr acqllis un droit de peche ni par accession - les condi- tions pl'evues pour l'aceession n'etant evidt'mment pas reali. sees (cf. art. bit et sv. CI' fribourgeois) - ni par prescrip- tion - puisqut' lui-meme dticlare expressemeIlt (v. p. 48 de sa replique) qu'il ne pput etre question d'aequerir par pres- crIptlOn un lltoit SUI' le domaille puhlic depuis l'entree en viglleur du 00 fribourgeois de 1H49. Quant ä. savoir si la pro- longation du eou, s lIe la ßroye a eu }Jour eonsequence de geIler l'exercice du droit de peche du demandeur ou d'en dimiuuel' le reutlement et si de ce chef I'Etat est tenu ä. repa- ration, c'est la ulle qupstion qui n'a pas fait I'objet du pre- sent proces et que le TrIbunal fedeml n'a pas a exallliner. D,UlS tous les eas iI cOllvient de specifier qua, par dt's travaux .ou des installations quelconques sur Ia nouvelle partie de la AS 39 11 - 1J13 3U 45i:l ll. .:inzige Zhilgeriehlsinstanz. - Matcrielll'eehtlichc Entscheidungen. 13roye, l'Etat ne saurait rendre ilIusoire le droit de p~che qu'il a reconnu en faveur du demandeur. 6. - A Ia demande formee contra lui rEtat de Vaud a oppose ä titre alternatif le decret du 22 septembre 1802 abolissant les droitures feodales et 1a loi du 4 juin 1805 sur le droit de p~che. TI paratt d'embMe douteux que le decret de 1802 qui a en pour but d'abolir les charges imposees aux particuliers par le droit feodal puisse ~tre oppose !l.vec succes au demandeur qui invoque uu droit constitue non pas en f:1veur du suze- rain, mais par celui-ci en faveur d'une propriete privee. n n'est cependant pas necessaire d'examiner cette question, car im tout etat de cause le moyen liberatoire tire de Ia loi de 1805 doit ~tre declare fonde. Cette loi a attribue au droit de p~che le caract!'re d'un droit regalien appartenant exclusivement au canton; elle a aboli tous les droits de peche appartenant ä. des particuliers, sans faire au cu ne exception et en se bornant areserver le droit des titulaires ainsi depossedes a une indemnite. Par l'ef- fet de cette loi il ne subsiste donc plus ancun droit de peche prive sur les lacs et les rivieres du canton de Vaud. Le demandeur ne conteste pas le droit de I'Etat d'insti- tuer le droit de p~che en droit regalien. Mais il pretend que Ia loi de 1805 ne slturaitlui etre appliquee, parce qu'elle etait abrogee en 1848, date a la quelle la partie de Ia Broye sur Iaquelle il revendique un droit de p~che est devenue vau- doise en vertu d'une convention entre les cantons de Vaud et de Fribourg. Cette argumentation repose sur une erreur de fait. La loi de 1805 etait eneore en vigueur en 1848, ainsi que eela rasulte soit du repertoire des lois vaudoises de Bip- pert et Bornand posterieur ä, cette date, soit du dacret du Grand Conseil du 8 decembre 1862 qui porte expressement ä. son art. 3: «TI n'est point deroge par ce decret aux lois sur la peche du 4 juin 1805 et du 9 mai 1807, » soit enfin du dacret du Grand Conseil du 29 novembre 1870 par lequel seul l'art. 5 de la dite loi de 1805 a ete rapporte. En realite e'est en 1899 seulement que, par Ia loi du 4 mars epuraut ,. Streitigkeiten zwischen Kantonen u. Korporationen oder Privaten. N° 8'-. 45!J 1e reeueil officiel des lois vaudoises, elle a ete abrogee, le Jegislateur Ia considerant evidemment comme devenue sans objet, parce que le principe qu'elle avait enonee (q: ]e droit de p~che appartient a l'Etat ~) avait ete reproduit dans I'ar. rete du [) fevrier 1891, actuellement encore en vigueur, et confirme par le CC vaudois Lv. art. 341, 342), et paree qua le delai qu'elle avait fixe pour laproduction des demandes d'indemnite etait expire depuis longtemps. Du moment que lors de la convention du 8 aout 1848 elle etait eneore en force, iI est superflu de rechereher si la rive droite de la Broye faisait deja partie du territoire vaudois avant ceUe conven- tion qui amis fin a Ia longue contestation qui s'etait elevee ä. ce sujet entre le canton de Vaud et le canton de Fribourg. A supposer meme qu'auparavant Hs appartinssent a Fribourg, des Ia date de Ja convention ces territoires sont tomMs sous l'empire des lois vaudoises et notamment de la loi attribuant exclusivement a l'Etat le droit de peche. e'est en vain que le demandeur pretendrait que les lois vaudoises n'ont pu s'ap- pliquer sans autre aux parcelles nouvellement incorporees au canton de Vaud. Si en principe un territoire transfare d'un Etat a un autre ne se trouve pas soumis, par le seul fait du transfert, a la legisIation du pays auquel il est incorpore, on tloit admettre une exception ä. ce principe Iorsqll'il s'agit da lois interessant Ia constitution meme de l'Etat et l'ordre pu~ bUc, teIles que les lois instituant des droits regaliens. En outre et surtout on ne peut parler en l'espece d'un transfert de territoire d'une souverainete a une autre, Ia convention de t848 s'etaut bomee ä. reconnaitre au canton de Vaud sur )e territoire en question un droit de souverainete qu'il n'avait cesse d'invoquer. L'Etat de Vaud ayant toujours considere ce territoire comme vaudois et lui ayant toujours appIique les lois vaudoises, ceIles-ci y etaient applicables ä. bien plus forte raison une fois 1a contestation tranch8e en faveur du canton tle Vaud et sans qu'iI fut besoin d'une promulgation expresse En pa1'ticulier il resulte de la lettre du 5 novembre 1806. (v. partie da fait, litt. E in fine) que, deja lors de la pro- mulgation rle Ja loi de 1805, l'Etat de Vaud avait considere 460 B. Einzige ZivilgerichtsinstaDz. - Materiellrechtliche Entscheidungen. cette loi comme applicable au droit de peche sur la partie de Ia Bl'oye dont Ia propriete etait alors htigiense entre Vilnd et Fribonrg; pen importe qn'avant 1848 cette preten- tion tut bien fondee ou non; dans tons les CRS elle est deve- nue indiscutable des Ia conclnsion de Ia convention. Le demandenr objecte. il est vrai, que la CODventioo du 8 aout a expressement reserve « les droits prives ». Mais si 1'0n se reporte an texte de la convention on constate (art. 6) que les droits prives sont mentionnes uniquement en correla- tion avec Ie droit de libre navigation reserve en faveur des deux etats contractants. De cette mention on o'est certaine- m~nt pas autorise 80 conclure que I'Etat de Vaud aitentendu reconnaitre le droit de p~che attarbe a Ia propriete de la Sauge, alors que cette reconnaissance aurait eM en contra- dictioo absolue avec la Jegislation vaudoise attribuant 80 l'Etat seul le droit de peche: Encore biE'O moins le demalldeur peut-il invoquer la convention de 1836 entre Berne et Fri- bourg et Ia reserve des droits prives qui y est contenue; cetta convention ne peut etre opposee a ('Etat de Vaud qui o'y est pas parti~ et qui n'a pas repris IE's engagE'ments con- vefltionnels cOlltractes entre Berne et Fribourg au sujet du territoite sur lequel sa souverainete a ete reconnue eil 11"48. C'est en vain que le demantleur soutient que l'Etat &amp; reconnu son droit. Parmi les fairs qu'i1 cite, certains n'im- pli quent a aucun degre l'illtelltion de l'Etat d'admettre l'exis- tence d'un droit de peche prive sur les eaux vaudoises: par exemple en faisant des demarches nupres du canton de Fri- bourg en 18f&gt;S ton faveur d'unantepossesseur du demandeur (v. partie de fait sous litt. C), le gouvernement vawlois a affirllle J'existeuce du droit de peche litigieux sur les eaux fribourgeoises, mais il n'a nullement reconnu par 180 qu'il put s'exercer aussi sur le territoire vaudois soumis a une legisla- tion differente. Quant aux autres faits invoques, ils emauent de fonctionnaires (prefet, agents de police, Chef du Depar- tement de I' Agriculture) qui n'etaient pas comvetents pour recollnaitre au nom de l'Etat le droit du demandeur; si meme leurs actes impiiquent une teUe reconnaissance, celle-ci oe t, Streit.ti"":.,,n &gt;!WIschen Kantonen u. Korporationen oder .t&gt;rivaten. N° 8.t.. 461 Jierait donc pas l'Etat - alors surtout que la jurisprudence vaudoise s'est fixee dans ce sens que le domaine public est absolument inalienable, qu'il ne peut etre greve d'aucune ctarge et que les concessions dont il J.lourrait etre l'objet ont le caractere de simples actes de tolerance et peuvent etre revoques en tout temps (v. Blonay n° 198). Dans ces condi- tions il est evidemment indifterent que pendant assez long- temps les autorites vaudoises aient tolere l'exercice du droit de peche du demandeur. D'apres la jurisprudence qui ,-ient d'etre citee, l'exercice meme prolonge de ce droit est sans effet, le domaine public etantimprescriptible. D'ailleurs le demandeur a bien precise lui-meme qu'il n'invoquait la pres- cription que pour la periode anterieure a I'entree en vigueur du ce vaudois (1821), toute prescription du domaine public sous l'empire de ce Code etant impossible. Enfin il n'y a pas lieu de s'arreter longuement aux cita- tions de lois vaudoises ct Mderales (art. 1 CCV, art. 5 et 13 de I&amp;: loi sur l'utilisation dt&gt;s cours d'eau, art. 80 code rural, loi fed. sur Ia peche) auxq'lelle.s s'est livre le demandeur pour prouver que son droit prive subsiste nonobstant l'institution du droit regalien de perhe. II est manifeste que ces disposi- tions legales so nt sans application possible en la cause. 11 reste 80 mentionner un seul point qui n'a pas pte elucide, mais qui est sans importance pour le sort du proces. Le demandeur affirme que jamais I'Etat o'a verse aux proprie- taires du domaine de Ia Sauge l'indemnite prevue par Ja loi de 1805 ä raison de Ia suppression du droit de peche. A sup- poser exacte cette affirmation - qui n'a pas e16 positive- ment contredite par I'Etat - il ne s'en suivrait pas que le droit de p~che eut subsiste. En effet, d'apres la loi, l'aboli- tion du droit de peche n' est pas subordonoee au paiement prealable de l'indemnite; elle intervient immediatement et ipso jure. Par contre on pourrait se demandel' si, maJgre l'eco~Iement du delai prevu par Ia dite loi da 180f&gt; pour formuler les demandes d'indemnite, Lt&gt;mp aurait encore le droit de presenter une demande sembJable, en invoquant notamment le fait que pendant tout le cours du XIXe sieeIe H. Einzige Zivilgericbtsinstanz. - l\fateriellreebtlicbe Entscheidungen. les propri~taires du domaine de Ia Sauge ont constamment exerce le droit de peche litigieux, sans que jamais I'Etat ait songe a se prevaloir de la loi de 1805. l\fais cette question est en dehors du cadre du prEisent proces. 11 suffit sur ce point de reserver les droits eventuels du demandeur. Par ces motifs, le Tribunal fedth'aI prononce: 1 0 - En tant que dirigee contre l'Etat de Vaud la de- mande est ecartee. 2 0 - En tant que dirigee contre l'Etat de Fribourg Ia demande est declaree fondee en ce sens qu'il est reconnu que: en sa qualite de proprißtaire du domaine de la Sauge le demandeur est au benefice d'un droit de peche exclusü sur la riviere de Ia Broye et les foss~s qui en dependent depuis le fosse de Ia Monnaie jusqu'a I'ancienne embouchure de Ia Broye dans Ie Iac de NeuchäteI, teIle qu'elle existait avant Ia correction des eaux du Jura - ce pour autant que la Broye et les foss~s qui en dependent font partie du territoire du eanton de Fribourg, et pour autant qu'il n'existait pas deja. le 27 septembre 1858 des droits de peche en faveur d'au- tres particuIiers sur les memes eaux. :!. Anrufung des Gerichts gemiiss Parteikonvention. No ~5. 2. Zivilstreitigkeiten, zu deren Beurteilung das Bundesgericht von beiden Parteien angerufen wird. - Contestations de droit civil portees devant le Tribunal federal en vertu de convention des parties. 1'\0. Arret de 130 Ire seetion civile du 26 juin 1913 dans la IJUlt:St' veuve Crescentino 8G fils, dem., cOlllre Jacot, der Ball a loyer. Eil ea" (l'ali'\l1atioH .Je Ja ehose louee. la resiliatioll lnel' non du vendeUl' mais de l'acheteul' et elle ne peut 'lvoir lieu qu'une r"is 1e transfert de propriete opel'~. Accept.ftlion ,te la resiliation r D01 'I Calcul de l'indemnite, A. - Par acte de bail du 3 septembre 1909 Louis-Paul Jacot-Streiff a loue a dame Catherine Crescentino et. a ses enfants l'Hötel Central a la Chaux-de·Fonds dont il etait pro- prietaire. Le bail etait fait pour une duree de six ans, soit du 20 septembre 1909 au 20 septembre 1915 avec faculte pour Je preneur de le resilier moyennant un an d'avertissement pour la fin da la premiere p~riode triennale, soit pour le 20 septembre 1912. Le prix du bail etait de 14 000 fr. pour Ja premiere annee, 16000 fr. pour les deux annees suivantes; quant aux trois annees suivantes, l'art. III stipule que c: Ie prix du loyer a. fixer ulterieurement ne pourrait ~tre supe- rieur a 20 UOO fr., le defaut d'entente du prix du baU avant le 20 septembre 1911 emportant resiliation pour le 20 sep- tembre 1912 ». L'article V prevoit que c: sont compris dans le baill'ameu- blement, la verrerie et la coutellerie de tous les Iocaux de l'hötel d'apres un inventaire gui en sera dress~ contradictoi- rement, .. que «la mise en etat et l'entretien du mobiller sont a la charge du prenenr .. et que «les frais de polissage des meubles seront supportes par moitie; il au sera da m6me de la couverture dn mobilier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