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265</w:t>
      </w:r>
    </w:p>
    <w:p>
      <w:r>
        <w:t>Bundesgericht (BGE), 1906-02-03, DE</w:t>
      </w:r>
    </w:p>
    <w:p>
      <w:r>
        <w:rPr>
          <w:b/>
        </w:rPr>
        <w:t xml:space="preserve">Quelle: </w:t>
      </w:r>
      <w:r>
        <w:t>https://mcp.opencaselaw.ch/entscheid/bge_32_I_265</w:t>
      </w:r>
    </w:p>
    <w:p>
      <w:r>
        <w:t>FR: ATF 32 I 265</w:t>
      </w:r>
    </w:p>
    <w:p>
      <w:r>
        <w:t>IT: DTF 32 I 265</w:t>
      </w:r>
    </w:p>
    <w:p>
      <w:pPr>
        <w:pStyle w:val="Heading2"/>
      </w:pPr>
      <w:r>
        <w:t>Volltext</w:t>
      </w:r>
    </w:p>
    <w:p>
      <w:r>
        <w:t>264 A. Staatsrechtliche Entscheidungen. I. Abschnitt. Bundesverfassung. trei6ung~amte~ 3teoftein bei bel' 6t. @aUer S)nnbel~banf a\1&gt;eifeUo~ Uln rin ucqinßHd)eß SDepofitum (~rt. 475 ~6f. 2 011t) öU (fpäterer) merfügung beß gerid)tHd) feftgefteUten ~nfprud)~oered)tigten. SDie~ ergibt fid) nid)t nur mit aUer SDeutHd)feit nUß ben tiei ben ~ften Hegenben miebcr90Iten ~rmtt'Ungcn be~ ?Setreioung~amt~ - biejenige gegenü6er bem :JMumnten uom 29. ,3uni 1904 entfllrid)t burd)nu~ bicfem 6tanbpunfte -, fenbem bel' 11tefunent 9at benfeItien tiei feiner ~rmirfung teilmeifer ~htß9iinbigung be~ @elbcß burd) bie . ~uffid)t00e9örben unb nad) bel' U:ormuHcrung bcr minbifation~" flage feiner U:rau fdof! ancrfannt. ?ffienn nun banad) elUd) baß metreioung~amt ber .?Sanf gegenüoer alß bel' formell uerfügung~" timd)tigte @{/iuoif'jcr erfd)eint, 10 qualifiaiert fid) bod) ba0 mer~ 9lUtni~ bCß .?SetrcifJUng~amtß 3um 11tefurrenten aIß @liiuotger bel' burd) ben be:ponierten @elboetrag getilgten eid)ulb feineß\1&gt;egß etlß rin prii)atrcd)tHd)e~ ~orbet'Ungßi)er9iiftniß. SDaß .?Setrei6ungßamt ift nid)t, mie bel' 11tefuncnt 6c9auptet, an 6teUe bc~ oefreiten frügern 6d)ulbnerß 11t09ner getreten; benn bel' ?Setreioungßoeamte l)aftet ar~ fold)cr bem @liiut;iger einer oei i9m einbeaa9lten U:orbe. rung nid)t aUß :priuatred)tlid)em U:orberungßtiteI, fonbern auf @runb feiner nmtHd)en eitellung, unb feine fragUd)e ~nfage beß @clbeß 9at biei eltie .?Bebeutung, wie beilen S)intedegung tiei bel' ~iefür gefe~nd) tieaeid)neten ~nftedt, mit bem alleinigen Unter~ fd)ie'C, bctß ber .?Seamte \1&gt;cgen bel' ?Senu~ung eine~ cmber\1&gt;eitigen @elbinftituleß für einen 9ierau0 refuftierenben merIuft nad) IDeafl~ gabe beß ~rt. 5 eid).st@ beUt @efcf)äbigten l)afttiar märe. 60mit aber oUbet ben ~mftgegenftanb nid)t eine beim metreitiung~amt ar~ ieien. I. Kechtsverweigeruflg uud Gleichheit vor dem Gesetze. ,,0 36. 36. ~neit "OlU 27. ~lutt 1906 in eiad)en ~ireul}Ut-~Ug4ßl uub ~euorrett gegen ~ObeUlU4UU unb ~bergeridjt Jlppeua~tT Jl.~ ~l}. Art. 36 SchKG. Willkürliche Auslegung? nad) ~infid)t 265 a) bel' 11tefurßfd)rift i)om 14. 1).1(,11 1906, \1&gt;ortn ütier bnß Urteil be.6 06ergerid)t.6 ~p~en3ell ~.c11t9. l.lom 23. ~vrH 1906 in 6ad)en bel' 3(efurßbefIagten gegen bie lRefurrentin \1&gt;egen 11ted)tß\mmeigerung .?Seid)merbe gefÜ9ri uub beffen ~nfgetiung be~ antmgt \1&gt;irb; b) bel' ~ntmortfd)tift bel' 11tefurß6etfagten bom 25. IDeal 1906, bie auf ~b\1&gt;eifung beß lRefurfeß fd)Hef3t; c) bel' ~d(iit'Ung be~ Ooergerid)teß tlon ~:p:pen3ell ~AR9. tlom 30. IDeai 1906, baa e~ auf merne9mlaffung l.leraid)te; - in ~r\1&gt;agung; 1. SDie 11tdurrenten eroHden eine 11ted)tßi)erttleigcrung bl1rin, bnj3 baß Ooergerid)t gefunbrn 9at, eine bel' 11tefur0beflagten nad) ~rt. 107 ~bi. 1 6d)Jt@ nngefe~te ae9ntägige U:rift 3ur ?ffilber~ fllrud)ßffage 9abe neu au laufen begonnen, nad)bem eine .?Se~ fd)werbe bel' 11tefur~beffagte1t, bel' auffd)ietienbe ?ffiirfung 3uedannt \1&gt;orben \1&gt;\\r, befinitiu abgemiefen \1&gt;ar (~rt. 36). ~ie fÜ9ren aUß, baj3 burd) bie 6iftienmfjßi)erfügung lebigHd) l)er ~6Iauf bel' U:rift gegemmt \lJorben unb baB bCß9a16 nnd) ~rrebigung bcr .?Se~ fd)merbe bie u:rtft nur nod) 3u ~nbe laufen unb ntd)t neu tie. ginnen fennte. mon bel' 2öfung biefer {Yrage l)ing eß a6, 00 auf bie .stlage bel' 11tefurßtieflagten mntcrteU eingetreten \1&gt;ercen fonnte. ?nun 1ft Jette U:rage im @efe~ nid)t außbrücmd) geregelt, unb e~ fann bager l.lon l.lOrn9min feine ~ebe bal.lon fein, baa burd) bn~ Dtiergericl}t in bieler .?Seaie9ung f{are~ 11ted)t oei 6eite gefd)obett mare. ~ud) ift nid)t erfid)tHd), baß bie angefül)rten @rünbe nur i)orgefd)ooen mären, um bie ~tifid)t einer aroiträren .?Sel)anblung bel' l'Murrenten 3u i)crocrgen. :vie 11tefurrenten be9aullten bie~ auel) gar nid)t, wie benn üoer9all:pt 19r 11tefut'.6 auf einer ui5Utgen 266 A. Staatsrechtliche Entscheidungen. 1. Abschnitt. Bundesverfassung. )Eerfennung be~ ~efenia ber lRec9t~t&gt;emeigernng im bunbe~t"ec\)t~ lic9cn . 6inne beru~t, inbem fie im @runbe IebigHc\) geHeub mac\)en, baB ble SUuffaffung beia Dbergeric9tia umic9tig, nic9t aucr bau ~e wtUtüdic9 let. @ß mag 11brigen~ barauf aufmerffam gemac9t werben, baa bie Illuffaffnng beß Duergeric9tia über bie ~ebeutung bcr auffc9iebenbeu ~irfung einer ~efc9werbe im e;c9nrbbetrei~ liuttgia. unb .R'onfur~rec9t fid) mit berjenigen ber ®d)urbbetrei~ bung~. unb .R'onfttriafammer bCß ~unbe~get"id)tß beclt Cl. ~le; b. bl!. @., ®e:p .• lllu~g. 8 mr. 35 *). . 2. ~eiter~!n wiro in ber ffi:efurßfc\)rift fleHenb gemad)t, baj3 ewe t10m ilSraj'ibenten ber ®d)ulbuetreibungß; unb .R'onfurßfammer beß u~unbeßgerid)tß gemäj3 Illrt. 36 1. c. edaHene ®iftierunßß; l,)~rfugung be~l)alli teine ~irfung ~aue auMben fönnen, weH ~e md)t ben ffi:efurrenten aIß ilSartei mitgeteilt worben f ci. .jn bcr gegenteiHgen Illnna~me be~ Dbergerid)t~ fou \uieberum eine ffi:ed)t~; tIerweigerung liegen. ~iefer ~eid)werbe:punft edebigt fid) mit bem ~inwei~ barauf, baB in ber fragHd)en ~efd)werbe baß ~etrei. bungßamt unb bie ffiefurßbetragte unb nid)t \lud) bie ffiefumnten ilS\lrtei w\lren, unb baB bie ~eftimmung in Illrt. 36, \1.lonad) t10n einer ~ifti~rungßanorj)Uung ben ilSarteten fofort .R'enntniß au geben l)t, ftd) \1.lo~I nUt" aIß Drbnung~\,)orfd)rift unb nid)t aIß @rforberni~ ber ~irffamfeit ber Illnorimung barfteUt. ~aß ange; fo~t:ne. UrtdI tft alfo aud) in biefem ~ltnfte ntd)t nur nid)t wtrrturltc\), fonbern offeub\lr burd)au~ outreffenoj - erfannt; ~er :JMUl'~ \1.lirb auge\t1iefen. * Ges.-Ausg. 31 I Nr. 6;') S. 3;')Q, ff. (Anm. d. Red.f. Publ.) H. Ausühung der wissenschaftlichen Berufsarten. N° 37. 267 n. Ausübung der wissenschaftlichen Berufsarten . Exercice des professions liberales. 37. Arret du 27 juin 1906, dans la cause Goatschal contre Conseil d'Eta.t da Ganeve. Exercice de la profession d'avocat. Art. 5 CF, dispos. transitoires. - Le porteur d'un dip10me d'avocat bernois ne peu t pas €lire astreint a Geneve, pom representer les parties dans les causes civiles a subir un stage au dit lieu. Sous date du R fevrier 1906, Fernand Goetschel, de Loewenburg (Berne), a obtenu de Ia Cour supreme de ce eanton, ensuite d'examen, le diplome d'avocat bernois, ainsi .que tous les droits inMrents a cette charge, notamment I'autorisation de representer les parties dans les causes eiviles (voir loi bernoise sur Ia matiere, du 10 decembre 1840, art. 12). Le 17 mars 1906, Goetschel, se fondant sur son diplome bernois, a adresse au Conseil d'Etat de Geneve une reqnete tendant ä. etre autorise : a) a preter le serment professionnel d'avocat prevu a l'art. 142 de la loi genevoise sur l'organisation judiciaire; b) a representer les parties en matiere civile; c) a se faire inscrire au tableau des avocats dresse par le Procureur-General. Le 31 mars 1906, le Conseil d'Etat a pris l'arrele suivant : q. Vu les diplomes produits par le requerant Goetschel, constatant qu'a Ia suite d'examens il a obtenu, le 3 fevrier 1906, la patente d'avocat bernois; » Qu'il y a lieu, en consequence, de le mettre, par ana- logie, au benefice des dispositions de l'art. 138 al. 1 de Ia loi genevoise sur l'organisation judiciaire et de l'autoriser a preter le serment professionnel d'avocat; » Considerant, par contre, que le meme art. 138 stipule a ral. 2 que, pour etre admis a representer les parties 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