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599</w:t>
      </w:r>
    </w:p>
    <w:p>
      <w:r>
        <w:t>Bundesgericht (BGE), 1905-01-01, FR</w:t>
      </w:r>
    </w:p>
    <w:p>
      <w:r>
        <w:rPr>
          <w:b/>
        </w:rPr>
        <w:t xml:space="preserve">Quelle: </w:t>
      </w:r>
      <w:r>
        <w:t>https://mcp.opencaselaw.ch/entscheid/bge_31_I_599</w:t>
      </w:r>
    </w:p>
    <w:p>
      <w:r>
        <w:t>FR: ATF 31 I 599</w:t>
      </w:r>
    </w:p>
    <w:p>
      <w:r>
        <w:t>IT: DTF 31 I 599</w:t>
      </w:r>
    </w:p>
    <w:p>
      <w:pPr>
        <w:pStyle w:val="Heading2"/>
      </w:pPr>
      <w:r>
        <w:t>Volltext</w:t>
      </w:r>
    </w:p>
    <w:p>
      <w:r>
        <w:t>598 A. Staatsrechtliche Entscheidungen. 1. Abschnitt. Bundesverfassung. i.)oraußfe~t. @~ fann bal)e\.' bel.' ftreitige @erid)t~ftanb in ~~t:r ~ tafen ntd)t auf ein aUgemeine~ :tlomiail oe~ 1JMurrcnten geltu~t lU erben. (5;ß rä~t fi~ aocr aud, nid)t, tuie bel.' lRefuri30eHagte bar~ autun \)erfud)t, aui3 einem befonbmn @efd)iift~bomt3H iene~ ao~ leiten. :tlenn bel.' iBegriff be~ @efd)äftßbomiaUß tft offenbar auf s:mujUer, bie {ebigrtd) \)on il)ren ~a~fe~ntnifie~ unb .!ii~.igf:iten -@ebrauof. maof.en ol)ne bamit 3u9Ietd) tt'genb Cl11e faurmanmfdie .... ; "J, ,TI).' Unterneljmung au \)erbinben - wte 3. iB. ?8erfauf . unb w~tete tlon s:mufiftnitrumenten, s:muftfaltenljanb(ung lC. - md)t anwenb~ oar. :tler s:muilter übt a{i3 fo1d)er einen fünftIerifd)en iBeruf (lU~, lUeld)er feinen 1i.uBerfid)en @efd)äftßoetrie6 bebingt, wte er 6ei Unterneljmungeu auf bem @e6iete beß taufmäuuifd)en @rroeroß~ le6en~, 6ei gewer6fid)en, lanbwirtfd)aftUd)eu ober 5;lanbelagefd)äften, rege(m&amp;%ig I.lorljanben ift. 'Rur bei bet'ildigen Unterueljmungen 1)at bie 6unbeßgerid)tlid)e ~ra;ria in m:nU&gt;enbung beß m:rt. 59 iB?8 fin \)om aUgemeinen ?ffiol)nfi\) getrennteß @efd)iifti3bomi3U, oeaU&gt;· eine gefd)&amp;ftHd)e Bweiguieberlaftung ne6en ocr ~au:ptnieberlaffung {~entra(e) einca ~efd)Qfti3 f anerfannt, im ü6rigen aoer eine s:mel)rl)eit gleid)dcitiger ?ffiol)nfi1~e nid)t 3ugelaffen. Un~ eß oeft.el)t :fein aroingenoer @runb, uon biefer ~ra;ria a03Ull.letd)en; eme U&gt;eitere tyaffung be!S ?ffio~nii~oegriffeß im 6inne bel.' in ~teoe ftel)enben merfaffungi36eftimmung fönnte, menn fte aud) \)ieUeid)t einaelnen m:nwenbungßfäUen gered)ter müro~1 im g~uoen DO~ letd)t Daou fül)ren, bie @arantie ieuer lSerfaltungi3befttmmuug tu au u&gt;eitge~enbem s:maBe au oefdiriinten. :tlemuad) fann aud) \)on einem blOßen @efd)äftßoomi3U beß lRefurrenten auf iBeateuberg unb Mn Bufammenl)aug bel.' ,&amp;orberuug be~ lRefur66eflagten mit einem fold)en nid)t bie lRebe fein. ?8ielme~r Durfte bel.' lJMunent für biefe ,&amp;orberung nur au feinem allgemeinen ?ffil)~nfi~e, in smontteur, oelangt u&gt;erben. tyoIgIid) tft Die m:nl)anonal)me uub iBeurtei1ung bcr fraglid)en 6treitfad)e burd) bai3 @erid)t~~raftbium ~nter1afen Ctl~ im ?ffiiberfj)rud)e mit m:rt. 59 iBlS fteljenb auf3u~ ~eben. iBei biefer 6adilage oraud)t auf bie U&gt;eiteren m:rgumente be~ lRefur!SbeUagten ntd)t einge1reten au merben, i~oefonbm k barT oie ,&amp;rage feiner @rötierung, 00 aud) fd)Olt bei m:n.ual)me eine~ @efd)afti3bomi3il~ be6 lRefurrenten auf !8eatenoerg bte Bu~ ftäubigfeit oe~ lRid)teramtß ~ntcrlafen aut @ruub bea § 11 oent. ~~D begt'ünbet wäre; - V. Kompetenz des Bundesgerichtes. No 103. 599 crfannt: :tlcr :}(efur~ wirb gutgel)eij3en, unb bamit baß @rtenntnw I.lom 15. l5ej)temoer 1905 famt nem 3ugel)örigen .reomj)eten3~ unb me~ weißentfd)eib uom 5. 6ej)tembcr 1905 oe~ @erid)t~:prafibium~ ;Jutedafeu anfgel)oben. lSergl. aud) mr. 107. V. Kompetenz des Bundesgerichtes. Competences du Tribunal leders!. 103. Extrait da l'a.rret du 22 ,deoembre 1905 dans la cause Village Suisse contre lIenneberg et Allema.nd. Competenee du Tribunal federal pour nommer des arbitres. Art. 52 eh. 10JF. 1. -La mission et le pouvoir de nommer des arbitres ne rentrent pas dans les attributions legales du Tribunal federal; celui-ci peut ce pendant accepter cette mission, mais il faut pour cela que la demande lui en soit adressee par toutes les parties interessees, ou tout au moins que toutes les parties interessees y eonsentent. 2. - En l'espece, la demande de nomination d'arbitres est adressee au Tribunal federal par une seule des parties en cause, la Sodete du Village Suisse; l'autre partie, MM. Henneberg et Allemand, non seulement ne se joint pas a la demande, mais y fait formellement opposition. La Sodete du Village Suisse, a la verite, invoque la clause XIV du eon- trat passe entre parties le 10 aout 1898, ainsi conc;ue: « Toutes les contestations qui pourraient surgir entre la ßociete et les entrepreneurs seront trancMes souverainement et sans appel par trois arbitres nommes d'un eommun accord, ßinon par le Tribunal federal.» Mais eette dause, a elle XXXI, L - i 905 39 600 A. Staatsrechtliche Entscheidungen. J. Ahschnitt. Bundesverfassung. seuIe, ne sufftt pas pour etablir le consentement de l\fM. Hen- neberg et Allemand a la nomination d'arbitres demandee au Tribunal federal par l'autl'e partie; elle etablit seulement l'obligation, pour MM. Henneberg et Allemand, de consentir a ce que les arbitres soient nommes par le Tribunal federal, dans le cas et dans les conditions prevus en la dite clause. Or, MM. Henneberg et Allemand, dans le CRS present, contestent cette obligation, et contestent aussi que le cas et les condi- ditions prevus par la clause compromissoire se rencontrent en l'espeee. Il fant, des lors, avant qu'il puisse etre passe a la nomination des arbitres, qu'un jugement ait prealablement prononce qu'll y a lieu aarbitrage et que les arbitres doi- vent etre nommes eonformement a l'art. XIV de la eon- vention. Or, un pareil jugement ne peut pas non plus, aux termes de l'art. 52 chili. 1" OJF, etre rendu par le Tribunal federal, attendu que cette contestation n'est pas portee devant Iui par les deux parties. 3. - Dans cette situation, le Tribunal federal ne peut faire droit, en l'etat, a la nomination d'arbitres requise; il echet de laisser a la diligence des parties le so in de nantir le juge competent, pour statuer sur leur desaccord. Par ces motifs, le Tribnnal federal decide : 11 n'est pas donne suite a Ia demande de nomination d'ar- bitres formee par Ia Societe du «Village Suisse ». VI. Staatsrechtliche Streitigkeiten zwischen Kantonen. No 104. 601 VI. Staatsrechtliche Streitigkeiten zwischen Kantonen. - Differends de droit public entre cantons. 104. ~drir l1 .. m 18. ~tit"6" 1905 in 6ael)en Jtaut .. u ~~Uf!lciU gegen Jtaut .. u }üridj. Steuerdomizil einer bevormundeten Person, die sich aussethalb des VOl'mundschaftskantons aufhält. - BG betr. civilr. Vel'h. d. N. u. A., Art. 4 Abs . .3; 17. A. SDie im .j'aQre 1863 ge6orene, in ~t'Uttifon, JSeairf m:nber~ fingen, Qcimat6mel)tigte @:(ife .!teUer fte!)t feit eem 3aljre 1897 wegen getftiger @:rfranfung unter ?Borlltunbfel)aft. SDie ?Bormune~ fetjaft wire l.lom ®emein~erat \)on ~:ruttifon gefü!)rt, wo bie @:life JfeUer 6i~ all i!)rer @:rfranfung auel) gcwoQnt !)atte. SDie rettere war \)on 1896-1900 in einer m:nitaft in w(änneborf, Qemael) in bel' fan tonalen .jrrenanftaft JSurgl)ö1aH 6ei ,8üriel) unterge: 6rael)t. 3m WCära 1902 naQm fie tQre 0tiefjel)weiter, U:rau 0l&gt;ieu in Jfunbolfingen:\ffiif1i~borf 6ei SDiefjenQofen, im @iMer!tänbni~ be~ ?Borl11unbe~, ~eam ~ai in :truttifon, an fiel). 0eitl)er 6efane fiel) eie @:life Jfeller 6ei ben @:l)eleuten 6:piefi, IM fte \)om mor~ munb 6t~weUen 6ejudjt wurbe. ~ei bel' Orl~6el)örbe \ffiirrisbOrf ~ SDteacn!)ofen finb auel) tQte \llu~wei~iel)riften be:poniert, bie il)r \)on bel' ®emeinberatsfanalet :truttifon an~gef)änbi9t wurben. @nbe 1904 ll&gt;anbte ficf) bel' ~}(egierung~rat \)On ~l)urgan an benjenigen uon ,8ftriel) mit bem ®efuel), bie mormunbfel)aft ü6er @:Hfe JfeUer jei an bie .mcdfen6e9örbe \)on SDiefjenl)ofw, als an bie JSel)örbe be~ .mol)nort~ au ü6ertragen. SDer fflegterungßrat \)on ,8ürtel) lel)nte eieß a6, weH @:rtfe JfeUer in \ffiiUißborf ~ SDieuenl)ofen fein reel)tItd)es SDomi3U l)abe. SDer D1egierungsrat bon :tl)urgau wanbte fiel) Qiernuf mit einem 3tl.leiten ®efudj nn benjenigen \)on ,8üridj, eß möel)te mit fflMftel)t auf ba~ tntf&lt;iel): ltel)e SDomiatl bel' @Iife Jfeller in .!tunbolfingen:\ffiirri~borf wenig~ ftenß baß 6tenemel)t beß Jfantonß :tQurgau anerfannt unb eie mormunbfel)aft~6eQörbe angetl.liefen werben, baß Jf~ita.fuermögen beß ?münbel~ bafe!6ft au \)crfteuern. m:uel) biefeß ®efuel) wurbe bom fflegierungßrnt bon ,8üriel) unterm 22. ,3unt 1905 mit 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