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161</w:t>
      </w:r>
    </w:p>
    <w:p>
      <w:r>
        <w:t>Bundesgericht (BGE), 1876-01-01, FR</w:t>
      </w:r>
    </w:p>
    <w:p>
      <w:r>
        <w:rPr>
          <w:b/>
        </w:rPr>
        <w:t xml:space="preserve">Quelle: </w:t>
      </w:r>
      <w:r>
        <w:t>https://mcp.opencaselaw.ch/entscheid/bge_2_I_161</w:t>
      </w:r>
    </w:p>
    <w:p>
      <w:r>
        <w:t>FR: ATF 2 I 161</w:t>
      </w:r>
    </w:p>
    <w:p>
      <w:r>
        <w:t>IT: DTF 2 I 161</w:t>
      </w:r>
    </w:p>
    <w:p>
      <w:pPr>
        <w:pStyle w:val="Heading2"/>
      </w:pPr>
      <w:r>
        <w:t>Volltext</w:t>
      </w:r>
    </w:p>
    <w:p>
      <w:r>
        <w:t>III. Organisation der ßundesreehtspflege. i'\o 4.1 u. 42. t61 42. ArrCt du 24 mars 1876 dans la cause FUrMY. La veuve Fumey, nee Hoffmann, a Sion, recourt contre un arfet de la Cour (rappel du canton du Valais, en date du Ü fevrier 1876, qui la condamne a payer a j'Etat du Valais la moitie de la somme de 11,523 fr. 95 c. que le dit Etat lui a reclamee par exploit du 101' septembre 1874. Statuant Stlr ce pourvoi et considemnt : '1 0 A teneur de l'article 3 des dispositions transitoires de ta Constitution federale, les nouvelles dispositions concernant Ja eompetence du Tribunal federal ne so nt entrees en vigueur qu'apres la promulgation des lois federales y relatives. La loi federale du 27 juin 1874, sur l'organisation judiciaire, ayant eie declaree executoire des le 7 octobre 1874 par l'arrete fMeral du 14 octobre meme annee, c'est a ceUe epoque que la veuve Fumey aurait pu presenter une demande tendant a porter sa cause devant le Tribunal federal, a teneur de l'ar- tieIe 27 § 4 de la dite loi, celle-ci n'Hant pas en vigueur 10rs de l'incoaction de la dite cause, soit le 1 er septembre 1874. La reeourante ne l'a point fait et elle a, au contraire, continue ä plaider devant le Tribunal du distriet de Sion; elle a recouru ensuite contre le jugement de premiere instance au. Tribunal d'appel, qui a prononce en la cause le 9 fevrier 1876. Apres avoir profite jusqu'a jugement definitif de la juridic- tion des Tribunaux competents du canton du Valais, elle ne peut aetuellement pretendre a la nullite des actes de proce- dure qu'elle a yolontairement provoques et acceptes. 20 Le Tribunal federal, aux termes de l'article 29 de la loi sur l'organisation judiciaire federale, n'est appele a pro- none er sor une demande en rMorme d'tin jugement rendu par la derniere instance judiciaire cantonale que dans les causes ou il s'agit de l'application des lois federales par les tribunaux cantonaux. Dans l'espece, la veuve Fumey n'alh'l- gue aucune loi federale et reeonnait que la question jugee entre elle et L'Etat du Valais est une question civile soumise aux lois civiles du canton. 11 162 B. CivilreclJtspßege. EHe ne peut, en consequence, revendiquer vaJablement le benetice de l'article 29 susvise. Le Tribunal (MeraI decide de ne pas entrer en matiere sur le recours de la veuve Fumey. IV. Bundes!ffesetz betreffend Feststellung und Beurkundung des Civilstandes und die Ehe. Loi federale concernant l'etat civil et le mariage. (Vergl. N° 71)is 9.) 43. U t t f, e t r \.l ü m 7. 3 a n u a t 1 8 7 6 i\ n 10 a cl) e n '0 e r ~ r) e f e u t e IDl a r r e t. A. stlägetin, wdo;e fio; im 3af)te 1860 mit Dem 5Betlagten \.leref)eHo;t f)attc, \)erIangte &amp;uf(lebung Deg ~{&gt;ebanbeß, inbem fie \.lerbraO;te: 1000en öwei IDlonate nao; 'oer meref)elio;ung f)abe 'ocr 5Betlagte fie gegen if)ren m3iUen \.ledaffen unb fci feitf)er h1ebet ~u if)r öm.iicrgefef)rt, 1100; f)abe er f onft für if)ten Unter" f)aft gefergt. ~agegen feien 11)r im 3af)re 1870 \.lerfO;ie'oene 5Briefe \.len if)m Augetemmen, in weld}en er fte um @eI'o un'o Stfeiter erfuo;t f)abe, unb einge~ogene @rhm'oiguugen f)abeu ge; ödgt, bau berfelbe ein He'oerlio;eß .2eben füf)re unb Awei IDlafe wegen IDliuf)au'olung unb abus de confiance gerio;t1io; 'beitraft worbeu fet. - 3m m3eitern \.lerfangte stfägerlu; bau 'oer 5Be, Hagte arg ber fo;ul'oige ~f)eil ertfärt unb öu eiuer angemeffenen ~utfo;äbiguug \.lerudf)eHt werbe. B. ~er 5BeUagte, weld)er wegen unoetauuten &amp;ufentf)alteg ebittaHter 6ur 5Beautroertung 'oer stlage aufgeror'oert wer'oeu war, ertlärte mit2ufo;rift, baUd lneuenftabt 29. lno\;)em'ber 1875,. bau er gegen 'oie 1000eibuuggtrage fehter ~f)efrau nio;tß e1uöuweuben f)a'6e. G. &amp;ug .ben \.len ber stHigerht eingelegten ~meu ergab fio;, bau 'ocr 5Betragte am 11. 3uni 1870 \)om lorrdtieneUen @e;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