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II 273</w:t>
      </w:r>
    </w:p>
    <w:p>
      <w:r>
        <w:t>Bundesgericht (BGE), 1903-01-01, DE</w:t>
      </w:r>
    </w:p>
    <w:p>
      <w:r>
        <w:rPr>
          <w:b/>
        </w:rPr>
        <w:t xml:space="preserve">Quelle: </w:t>
      </w:r>
      <w:r>
        <w:t>https://mcp.opencaselaw.ch/entscheid/bge_29_II_273</w:t>
      </w:r>
    </w:p>
    <w:p>
      <w:r>
        <w:t>FR: ATF 29 II 273</w:t>
      </w:r>
    </w:p>
    <w:p>
      <w:r>
        <w:t>IT: DTF 29 II 273</w:t>
      </w:r>
    </w:p>
    <w:p>
      <w:pPr>
        <w:pStyle w:val="Heading2"/>
      </w:pPr>
      <w:r>
        <w:t>Volltext</w:t>
      </w:r>
    </w:p>
    <w:p>
      <w:r>
        <w:t>272 Civilrechtspflege. @ntf~. be§ 1.1lei~~~®eri~t6 in ~hjHfa~en, ~b. IV, que prevoit cet article 54. Par ces motifs, Le Tribunal federal prononce: Le recours principal du sieur de Frise est (karte, et le recours en jonction du sieur de Feldau admis, en ce sens que l'indemnite allouee ä. ce dernier est portee a la somme de 3000 fr. (tl'ois mille francs), le jugement de la Cour de Jus- tice civile de Geneve, du 7 mars 1903, atant confirme pour le surplus. iv. Obligationenrecht. N° 34. .:34. ~rteU bom 9. lllai 1903 in ~ad)en @tufis'ttU'tt, ?Ben. u. stafi.~stl., gegen ~ollt, stL u. staff·~?Bef(. Kassationsbesohwerde in Civilsaohen, .4rt. 89 ff. Org.-Ges. Zltläs- sigkeit (ffaupturteil) ; Zweck und Inhalt. - Art. 294 Abs. 2 O.-R. : Ausnahmen vom Retentionsreoht des Vermieters; eidg. und kant. Recht. A. .Jn bem am 3. ie~ bie ?Be~ 3irf~gerid)t~fommiffion ~t. €laUen bie jUage au, im mefentHd)en mit folgenber 'Begrünbung: SDer bor @ertd}tßfommiHton geUenb gemad)te Illnf:prud) auf S)eraui3gaue bel' retinierten @egenftänbe fei nid)t au id)üten, meU bem ?Sermieter nid)t red}taeitig, fonbern erft am 6. eie:ptemuer 1902, ma.~renb bel' al~bann burd) ~rmtf$ fion ueenbigten W,iet~bauer angeoetgt morben fei, ban bie ftreiti~ gen ~al)d,Hluegegenftänbe ~igentum ber stlägerin unb nid)t beß ~mieterß feten. @egen i)iefeß UrteU legte bie stfägerin 9ltd)ttg~ fettßuefd)merbe an bie 9{efurßfommiffion be~ Jtantollßgerid)t~ be~ .stallton~ ~t. (§3aUen ein, mit bem 3l:ed)tßuel)ren: 1. SDaß ange~ fod)tene Urteil fei aufaul)euen. 2. ~er :Jled)tßftreit fei burd) bie J(efur~fommiffioll auf @runb ber saften 3u beurteilen. SDurd) Urteil !.lom 18. ~ebru(tr 1903 l)at bie lJMurßfommiffton errannt: 1. SDie 9lid)tigfett~6efd)l1.1erbe lt\irb gefd)ü~t unb bus Urteil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