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 73</w:t>
      </w:r>
    </w:p>
    <w:p>
      <w:r>
        <w:t>Bundesgericht (BGE), 1902-01-01, FR</w:t>
      </w:r>
    </w:p>
    <w:p>
      <w:r>
        <w:rPr>
          <w:b/>
        </w:rPr>
        <w:t xml:space="preserve">Quelle: </w:t>
      </w:r>
      <w:r>
        <w:t>https://mcp.opencaselaw.ch/entscheid/bge_28_I_73</w:t>
      </w:r>
    </w:p>
    <w:p>
      <w:r>
        <w:t>FR: ATF 28 I 73</w:t>
      </w:r>
    </w:p>
    <w:p>
      <w:r>
        <w:t>IT: DTF 28 I 73</w:t>
      </w:r>
    </w:p>
    <w:p>
      <w:pPr>
        <w:pStyle w:val="Heading2"/>
      </w:pPr>
      <w:r>
        <w:t>Volltext</w:t>
      </w:r>
    </w:p>
    <w:p>
      <w:r>
        <w:t>72 B. Entscheidungen der Schuldbetreibungs- unb ~d)lu~red)nung ftet~ auf bem 5eonrur~amte 3U erfolgen ~at unb eine fold)e im ~omi3H be~ 5eonfur~uerroa(ter~ ben Ilenfor~ berungen be~ @)efe~e~ nid)t genügt. IlerL 263 58.dM. fte~t lebigltd)- ba~ 5eonfur~amt ag Ileu~ageitene uor. ~aoei fann e~ fid) nid)t oro~ um eine ungenaue, auf bem 'liege ber ,3nter:pretation 3u er. giinaenbe lRebaftion ~anbe1n. S)iegegen f:prid)t fd)on ocr Umftanb, bau in ben analogen ~änen ber Ileuf!egung be~ 5eonofation~:plan~ (Ilert. 249) unb berientgcn ber ®teigerung~oebtngungen (Ilert. 257) eoenfan~ nur ba~ 5eonfur~amt a(5 ,ort ber Ileuf!age genannt wirb. 'liie bie morinftana im Ilenfd)lu~ an ben 5eommentar- lReid)eI (Ilenmetfung 1 ad Ilert. 249) autreffenb ~eruorljetit, beru9t bie ~affung be6 @efe~e;3 aur ber I;!rmägung, bau e~ getioten fei, bie betreffenben Urfunben an einer i.\ f fe n tf i d) en \lt m t ~ ft e ne aur I;!tnfid)t auf3ulegen. ,3n mMfid)t auf bie nad)teHigcn med)t~. ltJirfungen, meId)e für bie einae(nen 58eteiligten mit bem unbe. nu~ten Ileolaufe ber Ileuf!agefrift eintreten fönnen, ltloUte ber @e. fetgeber für bie smögHd)feit einer mirffamen Ileu~übung ber 58efugni;3 aur I;!infid)tna~me ®orge tragen. ~iefen .81l.lecf meid)te er burd) 58c3eid)nung be6 5eonfur~amte~ al;3 dnatg auiäfftgen Drt ber Ileuf!egung: ~te @läubiger miffen nun aum tlotltgeretn, bei meld)er beftimmten 58e~örbe i9nen innert oer orbentUd)en ge. fetlid)en SDienjtftunben bie I;!infid)tnaljme offen fte~t. &gt;mürbe man bagegen bie Ileu~egung oei ber 5eonfur6uermaltung in fafuUatitlet 'lieife geftatten, fo fönnte bie~ eine leid)te unb fid)m @eltenb. mad)ung ber in ~rage ite~enben @fäußigerred)te gefii.9rben, 10 namentIid), menn bie 5eonlur~tlermaltung au~ me9rmn ~riuat. :perfonen befteljt unb Wenn ber mit ber Ileuffegung betraute .\ton" furßuerltlaHer au~erl)a16 be;3 ®i~e~ be6 betreffenben 5eonfur~amteß wo~nt. m5eun bie lRefurrentin anbringt, bie Ileuf!age beim $ton. fur~amt fei unter Umftänben be~ljaU) un3mectmä~ig, ltJeU lid) bie übrigen einfd)lägigen Ileften unb 58elege oeim 5eonfur;3berltlafter befinben, f 0 erfd)eint biefer I;!inmanb nid)t af~ ftid)~altig; benn foroett bie @[iiuoiger gfeid)3eiti9 aud) bie genannten 0d)riftftücte ein3ui eljen bedangen unb au einem fold)en 58egel)ren befugt finb, müHen fie i9nen mä~t'enb ber Ileu~agefrift ebenfali~ auf bem 5eon. tUt'~amte aur merfügung ftegen. 4. ?nid)t au~gef~rod)en ~at fid) bie morinftan3 über bie ~t'(tge, und Konkurskammer. No 20. 73 ob bie bon ber lRefurrenttn uerfftgte Ileuf!egung auf bem 58ureau be6 5eonfur~\)erroalter~ fd)fed)tf)in, b. 9. alien @liiu6igern gegen. über, ober ob fie nur bem @!änbiger ~d)önenberger gegenüber ungültig jei. ~ie ~rage tft im (e~tern ®inne an entfd)eiben unb ift alio in Mefem ®inne bie ~ragmeite beß angefod)tenen I;!nt::: fd)eibe;3 näger öU :präoifieren. ,3U ber ~at faun ber ftreitigen 58eftimmuug beß \IM. 263 ntd)t bie 58ebeutung einer auß ßffent. Iid)en @rftnben abfolut berbinbHd)en ?norm oeigelegt merben, beren smif;ad)tung oljne meitereß bem Ileuf!(tgeberfa~ren bie red)tIid)e ®üUigfeit oenel)men mürbe. ~iefme~r ljanbeIt eß fid) um eine blofle ,orbnung~tlorfd)rift. ~ie mede~ung berfelOen fann \)on ben ein3efnen 58eteutgten (tuf bem 58efd)merberoege angefod)ten unb ~on H)nen, f ofern fie fefoft interefjtert flnb, 3{ebrejftou be~ nngefe~Hd)en morgegen~ uerlangt merben. 60meit ba~ie(6e aber unangefod)ten geblieben tft, entfaltet e~ bte orbentUd)en tm @efe~e borgefel)enen 'liirfungcn. ~emnad) 9at bie ~cl)ulbbetreiliung~~ unb 5eonfuißfammer erfannt: ~er lRefur6 mirb abgemiefen. 20. Arret du 7 fevrier 1902, dans la cagse Garroni. Applicabilite des art. 92 et 93 LP aux cas de sequestre. Art. 275 eod. Charles Garroni, ouvrier ma(jon. devait a Sylvestre Joseph, a Glion, une note de pension de 52 fr. 55. Pour parvenir au paiement de cette note, le creancier obtint une ordonnance de sequestre, en execution de laquelle l' office des poursuites du cercle de Montreux sequestra le 28 novembre 1901, en main de l'entrepreneur Lilla, a Montreux, chez qui Garroni travaillait alors, toute somme qui pouvait etre due a ce der- nier pour prix de travail, jusqu'a concurrence de 60 fr. Le debiteur ne contes ta pas le cas de sequestre en conformite de l'art. 279 LP, ma.is porta plainte ä. l'autorite de surveil-</w:t>
      </w:r>
    </w:p>
    <w:p>
      <w:r>
        <w:t>74 B. Entscheidungen der Schuldbetreibungs- lance en faisant valoir que la somme sequestree lui etait indispensable pour son entretien. Par decision du 17 decembre 1901., l'autorite inferieure de surveillance a eearte la plainte en eonstatant simplement que 1a ereanee reclamee est une note de pension et que le debiteur est un jeune ceIibataire. Garroni a reeouru contre cette decision a l'autorite supe- rieure de surveillanee, qui a eearte son reeours par deeision du 13 janvier 1902, basee sur les motifs ci-apres: Le ereancier qui a fait operer un sequestre sans poursuite prealable est tenu de requerir la poursuite dans les 10 jours de la reeeption du proees-verbal (art. 278 LP). Tel est le eas du creaneier de Garroni. Celui-ei, qui a dejä. fait opposi- tion au eommandement de payer, est done malvenu a eritiquer, dejä. ä. l'oceasion du sequestre, l'application de 1'art. 93 LP aux cireonstanees de la cause. Il doit etre renvoye a faire valoir le moyen tire du dit article au moment ou il sera pro- cede ä. la saisie. C'est contre cette decision que Garroni a recouru en temps utile au Tribunal federal en demandant que sa plainte soit deelaree fondee. Statuant sur ces fails cl considemnt en droit : La plainte de Garroni tendait uniquement ä. faire pro non- cer que la somme de 60 fr., sequestree ä. la demande de son ereaneier, n'etait pas sequestrable a teneur de 1'art. 93 LP, paree qu'elle lui etait indispensable pour son entretien. Cette question n'a pas ete tranchee par 1'autorite superieure de surveillanee, eelle-ci ayant estime que Garroni devait attendre pour se prevaloir de 1'art. 93 LP le moment ou il serait procede ä. la saisie de la somme sequestree, en exe- eution de la poursuite introduite par le creancier apres le sequestre (art. 278 LP). Cette maniEn'e de voir est toutefois erromie. Ä teneur de l'art. 275 LP, l'exlScution du sequestre a lieu suivant les formes prebcrites pour la saisie aux art. 91 a 109. Les dispositions des art. 92 et 93, qui determinent quels sont les objets entierement ou en partie insaisissables, s'appliquent und Konkurskammer. N' 21. 75 done au sequestre eomme ä. Ja saisie. Ce qui ne peut pas etre saisi ä. teneur de ces dispositions ne peut pas non plus etre sequestre. Le debiteuf peut donc toujours invoquer les art. 92 et 93 LP pour faire annuler ou restreindre dans ses effets un sequestre fait en violation de ces dispositions (V oy. dans ee sens arrets du Tribunal federal, Rec. off. XXII, N° 60; XXIII, N° 128, eons. 2; XXIV, tome Ier, N° 60, eons.1). Ce droit ne cesse pas par le fait que le debiteur renonce a conte ster le eas de sequestre, c'est-a-dire ä. faire prononcer que le ereancier n'avait pas le droit d'agir par voie de se- questre. Les art. 92 et 93 s'appliquent, en effet, a tous les sequestres, meme ä. eeux qui sont parfaitement reguliel"s. Des lors, la eirconstance que Garroni n'a pas conteste le cas de sequestre ne saurait l'empecher de se prevaloir de l'art. 93 LP. Par ces motifs, La Chambre des Poursuites et des Faillites prononee: Le reeOUfS est declare fonde et l'affaire renvoyee ä. l'auto- rite eantonale pour statuer sur la question de savoir si, nonobstant l'art. 93 LP, le salaire du debiteur pouvait etre sequestre. 21. Arrel du 18 {evrier 1902, dans la cause Bussy el consorts. Saisie des salaires. Art. 93 LP. Definition du salaire dans 1e sens de cet article. - Tardivite du recours demandant l'appli- cation du dit article. 1. Le 19 juillet 1901, Henggeler-Graf, marchand-tailleur a Lausanne, a obtenu contre son debite ur F. Gränicher, a Lausanne, une ordonnance de sequestre qui a ete executee le meme jour par l'office du 10e arrondissement et a porte,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