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383</w:t>
      </w:r>
    </w:p>
    <w:p>
      <w:r>
        <w:t>Bundesgericht (BGE), 1901-01-01, IT</w:t>
      </w:r>
    </w:p>
    <w:p>
      <w:r>
        <w:rPr>
          <w:b/>
        </w:rPr>
        <w:t xml:space="preserve">Quelle: </w:t>
      </w:r>
      <w:r>
        <w:t>https://mcp.opencaselaw.ch/entscheid/bge_27_I_383</w:t>
      </w:r>
    </w:p>
    <w:p>
      <w:r>
        <w:t>FR: ATF 27 I 383</w:t>
      </w:r>
    </w:p>
    <w:p>
      <w:r>
        <w:t>IT: DTF 27 I 383</w:t>
      </w:r>
    </w:p>
    <w:p>
      <w:pPr>
        <w:pStyle w:val="Heading2"/>
      </w:pPr>
      <w:r>
        <w:t>Volltext</w:t>
      </w:r>
    </w:p>
    <w:p>
      <w:r>
        <w:t>382 B. Entscheidungen der Schuldbetreibungs- fic9tßbeljörbcn nur für beftimmte ?Befe9roerbefae9etl au befteUen~ :nie~ 1)at ber Stanton ?Bem getljan, tubem er für bie ?Befd)UJer~ ben betreffenb Ummgemejfenljeit einer merfügung gntnbfü~Hd; 31l.lei, für bie ?Befd)'ll.lerben oetreffenb @efe~UJibrigfeit bagegen 11ur ci 11 e ,3nftanö gefc9affen ljat (§ 23, § 24 3iff. 1 be~ @in:= füljmng§gefe~e~). @Ieid)aettig ljat er aoer in § 24 Biff. 3 er:= nürt, für \)ie in mrt. 239 ?B.,@. borgefeljene ?Beld)ll.lcrbe (roefd)f t{Jeot'etifd) fremd) aur frftern Stategorie ge{Jören \l)ür\)e) f oUe nur eine ,3ufta11cr oefte{Jen. S)iemit 1)at \)ie fantonafe @efe~gebung bie i1)r in mrt. 13 ?B.o@. eingeräumte ?Beftlgni~ 11id)t überf c9titten. ili5ar bemnac9 bie fantonafe muffid)t§beljörbe 3Ut ?Beurteilung ocr ?Befd)'lNrbe fom~etent, 10 tann iljr ~tfcgeib nid)t ag gefe~' UJibrig oeaeid)net UJ erben , b. 1). auf @ntllb bon mrt. 19. ?B.:=@~ lj(Ü ba~ ?Bunbei3gerid)t feine ?Befugniffe ein3ufc9reiten. iffiegen Moaer Unangemeffenljeit eine!3 @ntfd)eibei3 iieljt bM ?Bunbe~gefeik über l'emorare di 5 giorni il trapasso della proprieta sui beni venduti e tanto meno ne- gare la delibera come conseguenza deU' ineanto pratieato. 3. Rispondendo al ricorso, l'Ufficio di Esecuzione e Falli- mento deI eircondario di Locarno eonehiude aHa reiezione deHa domanda della ricorrente, nel mentre le AutOl'itä. canto- nali inferiore e superiore di vigilanza diehiaravano di rimet- tersi semplieemente alle motivazioni contenute neUe 101'0 decisioni. In diritto: Che la rieorrente abbia ritirato la sua opposizione aUa vendita totale dei beni prima 0 dopo il seeondo incanto non ha ehe un'importanza aecessoria nella decisione deI ricorso. La questione principale e di sapere se la ricorrente ha il diritto di pretendere ehe i beni erroneamente eompresi neH' eseeuzione e messi all'ineanto siano mantenuti nelIa pro- cedura di vendita anehe dopo scope1'to l'e1'rore e siano aggiu dicati al maggiore otlerente. Ora cii'&gt; non e possibile di ammettere. Che gli stabili indieati sotto i ni 2 a 5 delI' avviso d'ineanto non fossero atletti da ipoteca a favore Fraschina, e riconosciuto dalla ricorrente stessa ed e fuori di eontesta- zione. Gli stessi non potevano quindi essere eompresi nel- l'eseeuzione intentata; e di conseguenza I'Ufficio non aveva il diritto di pronunciarne Ia delibera. E ehiaro difatti ehe se l'Ufficio avesse seoperto l'e1'rore 386 B. Entscheidungen der Schuldbetreibungs- prima della pubblieazione deU' avviso d'ineanto e vi avesse rimediato diehiarando ehe l'eseeuzione non sarebbe stata proseguita sui beni erroneamente eleneati, gli stessi pareb- bero rimasti t'selusi senz' altro dalla proeedura di vendita e la signora Gamboni non avrebbe avuto nessun diritto di reclamare. Ora la sua posizione non pu?&gt; essere mutata pel fatto ehe i beni in questione vennern eompresi nell' avviso d'asta e ehe l'Uffieio eredette per ogni eventualita di do- verne esperimentare l'ineanto. Riservandosi di pronuneiarsi suU' offerta rieevuta entro i 5 giorni sueeessivi aU' ineanto, l'Uffieiale di Esee. volle evidentem ente riservarsi il diritto di esaminare se gli stabili indieati ai ni 2 a 5 eadevano 0 meno nella proeedura intentata. E in questo senso e sotto questa riserva ehe l'asta e stata evidentemente tenuta e ehe l'Ufficio prese atto delI' offerta della rieorrente. Ma va da se ehe una volta eaduto ogni dubbio in proposito, l'Ufficio non poteva piu ritenersi autorizzato di passare aHa delibera di stabili rieonosciuti estranei all' eseeuzione, e ehe simile diritto non gli poteva eompetere nepp ure in forza deI eonsenso deI debitore, non potendosi applieare al easo eonereto il disposto dell' art. 124, alinea 1, della Legge Esee. e Fall. Per questi motivi, la Camera delle Esecuzioni e dei Fallimenti pronuncia: Il rieorso Gamboni e respinto. 65. @ntfd)eib bom 22 . .suH 1901 in ESad)en Sfad ?Sauer unb @enoffen. Drittansprachen auf gepfändete Objekte. Verhältnis der vel'schiedenen Pfändungsgruppen und deI' Drittansprecher zu einander. 1. m:m 27. Dftolier 1897 9iltte .s. m:. ESd)mib tn 2uaern bem ~. IDi~rer 3um ~Otel müHt bilfe16ft eine 2iegenfd)ilft~~aroeUe fQuf{id) augefertigt. Bu biefer ~el.'tigung l]iltte ESd)mib gemäß und Konkurskammer. N0 65. 387 'morfd)rift be~ fU3ernifd)en .Jmmobmurfud)emed)te~ bie ~ill\tlmi; '!Jung einer m:n3ul]f @{äu'6iger, feiten~ beren er '6etrie'6en mal', J;ei3uoringen, \t.lerdje @imtliUigung Cl' baburd) er\t.lirfen fonnte, baB er öu tl]rer l5id)erfteUung einen ~etrug !,)on 12,057 g;r. )lltt'd) ba~ ?Setrei6ung~amt 2u3ern '6et bel' (uöenter J{cmtonal6anf :3in~tragenb l]interlcgte. 11. ~ieie~ [)e~ofitum \t.lurbe l]ernad) in !,)erfd)iebenen gegen&lt; ü6et ®d)mib angcl]ooenm ?Setrei6ungen ge~fällbet. Untcr anberm 'Crltlirften Sßfänbung be§feI6en bie folgenben jmi in @ru:p:pe III bereinigten @(äuliigcr unb 3'tlal.' unter ben l]ienild) näl]cl.' licadd); mten merumftänbungen: 1. ,3. &amp;. l5a!ef.§f'l) am 3. Dfto6er 1898 für eine ~orberung !,)on 167,662 ~r. 40 @:t§. @cgcn biefe Sßfänbung etl]olien nad): ftegel1be llSarteien ~l.'ittanf:prad)el1 : a. Sfart ?Sauer, \1.lelcl)er auf @runb feiner Buftimmun9~erf1ä; rung 3ur etroäl]l1tcn ~ettigung llSfanbted)t an bel' l]tnterlegten l5umme 6eanf:prud)te. IDer ®lIiu6iger ®aIefßf'l) oeiMU bieien &amp;n~ f~rud). 2e~tercr \1.lurbe a6er in bem baNuf !,)on ~auet red)t3eiti9 tingeldteten llSroac!3!,)erral]ren, \t.leld)e~ mit 6unbe~gerid)t(id)em Urteil bom 7. ~e6ruilr 1901 feinen &amp;6fd)luf3 fanb, gefd)ü~tj unb 5\t.lur lautete bel' ~ntfd)eib baf)in: e~ l]alic ESnlef~f'l) ba~ llSfanbrcd)t ?S"uer~ an3ucdenncn unb jet biefer baf)cr - unter mor6ef)a(t ieiner 6c3ügIiu)en I5treitiud)e mit bel' "IIDeimarifd)en manf in 2iquib." - 6ereu)tigt, bil~ [)e~ofttum auf lRed)nung feiner 1I;orberung im gerid)tlid) feftgefe~ten metrage bon 312,516 ~r. :55 @:t§. ne6it Bin~ au 6eaief)en. ~er er\1.läf)nte mor"Oef)illt ift unterbeffen gegenit.'mb§(o~ ge\t.lorben, ba laut einem ö\t.lifd)en ?Sl\Uer unb ber IIDeimarifd)en mant in 2iquib. am 2. ~rU 1901 iJefd)fofienen mergleid) bie le~tere bie ~efugni~ ?Sauer~, ba~ IDe; :pofitum öu 6eaiel]cn, anerfennt, \t.logegen ll]r ?Sauer ben ?Sen'ag bon 2000 ~r. au oC3al](en f)atte. b. lJJCit gleid)er ~egrünbung, \1.lie ?Sauer, l]atten in bcr ?Setrei~ bung be~ ~QIef~f\) bie @(iiu6iger ®d)mib~ ~l. ?Sfum, lJJCietl]e, '?BM(er &amp;; 1Rol], @:. ~. IIDe1ier unb bie IIDeimarifu)f ?Sant in 2iquib. llSfilnbred)t geItenb gemad)t. IDiefe &amp;nf~rüd)e finb aur Beit i)af)ingefaUen, nihnHd) berienige ber ID)eimilrifd)en ?Sanf in 2iquib. 'burd) ben fd)on er\t.läl]nten mergleid)~uoid)rufi; biejenigen 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