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414</w:t>
      </w:r>
    </w:p>
    <w:p>
      <w:r>
        <w:t>Bundesgericht (BGE), 1901-01-01, FR</w:t>
      </w:r>
    </w:p>
    <w:p>
      <w:r>
        <w:rPr>
          <w:b/>
        </w:rPr>
        <w:t xml:space="preserve">Quelle: </w:t>
      </w:r>
      <w:r>
        <w:t>https://mcp.opencaselaw.ch/entscheid/bge_27_II_414</w:t>
      </w:r>
    </w:p>
    <w:p>
      <w:r>
        <w:t>FR: ATF 27 II 414</w:t>
      </w:r>
    </w:p>
    <w:p>
      <w:r>
        <w:t>IT: DTF 27 II 414</w:t>
      </w:r>
    </w:p>
    <w:p>
      <w:pPr>
        <w:pStyle w:val="Heading2"/>
      </w:pPr>
      <w:r>
        <w:t>Volltext</w:t>
      </w:r>
    </w:p>
    <w:p>
      <w:r>
        <w:t>414 Civilrechtsptlege. VI. Schuldbetreibung und Konkurs. Poursuite pour dettes et faillite. 44. Arrel du 26 seplr:mbre 1901, dans la cattse Schwob el consorts conlre Geismann et Loeb. Action revocatoire, spec. action en nullite da poursuites. - Conclusion nouvelle; inadmissibilite, art. 80 OJF. - Pretendu paiemellt d'une dette non echue, art. 287, al. 3 LP. Art. 288 eod. A. - En 1897, Charles Geismann et Ed. Loeb, marchands de betail a Fribourg, ont fait l'acquisition d'un domaine situe- a Ponthaux appartenant a Isillore Buchs. Ce domaine etait exploite par le fermi er Jean Baumgartner. Geismann et Loeb sont entres en pos session des immeu- bles acquis le 22 fevrier 1897 et ils ont remis ceux-ci ä ferme a J. Baumgartner aux memes conditions que celles fixe es· dans le bail passe entre ce dernier et l'ancien proprietaire, en particulier, pour le prix de 4420 fr. annuellement payable, Ia moitie Ie 1 er novembre et Ia moitie le 22 fevrier. A partir du mois de mai 1897 et durant les annees 1898: et 1899, Ch. Geismann et Baumgartner ont et8 assez fre- quemment en relations d'affaires au sujet de ventes et d'echanges de pieces de betail, operations qui, dans la regle, ne se traitaient pas au comptant, mais au moyen de la sous- cription de billets a ordre par l'acheteur Baumgartner en faveur du vendeur Geismann. Des operations de meme nature ont eu lieu entre Baum- gartner et Ed. Loeb poul' vente de chevaux fournis par ce dernier. Le 24 decembre 1898, Geismann et Baumgartner ont pro- cede a un reglement de compte, ensuite duquel ce dernier a reconnu devoir au premier la somme de 3500 fr. payable le 1 er novembre 1899. Le montant ci-dessus n'ayant pas ete acquitte a cette echeance, il· a ete procede entre Geismann et Baumgartnerr VI. Schuldbetreibung und Konkurs. N° 44. le 15 novembre 1899, a un nouveau reglement de compte dans lequel a ete comprise la somme de 3500 fr. objet de la reconnaissance du 24 decembre 1898, ainsi que les rede- vances de Baumgartner pour livraisons de betail a lui faites· depuis cette date. A la suite de ce reglement de compte, J. Baumgartner s'est reconnu debiteur de Geismann de 4665 fr. payables a requete. A cette meme epoque Baumgartner etait en butte ades poursuites de Ia part d'autres creanciers, notamment de la Banque populaire suisse et de Leopold Loeb, a Avenches. Il se trouvait d'ailleurs en retard pour Ie paiement de son fermage; il n'avait encore ac quitte que 1000 fr. sur le loyer de Ia premiere annee de bail. Le 15 novembre 1899, Geismann et Loeb ont fait notifier a J. Baumgartner un commandement de payer, N° 5528, pour les sommes suivantes: a) Fr. 3420 - pour solde de loyer de leur domaine echu le 22 fevrier 1898 ; b) » 4420 - pour loyer du 22 fevrier 1898 au 22 fe- vrier 1899 ; c) » 4420 - pour loyer courant et a echoir le 22 fe- vrier 1900. Le meme jour, Oh. Geismann a fait signifier a Baumgartner un commandement de payer N° 5524 pour Ia somme de 4665 f'r. due a teneur de la reconnaissance souscrite le 15 novembre dito Le 17 novembre 1899, Ed. Loeb a fait adresser, de son cote, a Baumgartner un commandement de payer, N° 5560, pour Ia somme de 550 fr., formant le solde d'un billet a ordre o souscrit en sa faveur le 28 juin 1898, echu le· 18 septembre suivant. Aucune opposition n'etant intervenue de la part de Baum- gartner, il a ete procede a Ia requete des creanciers Geis- mann et Loeb, les 12 et 13 decembre 1899, a une saisie de Ia generalite des biens meubles de leul' debiteur. D'autres creanciers de Baumgartner ont introduit, ä leur- 416 Civilrechtspllege. tour, des poursuites contre ce dernier. En particulier Salomon Schwob, marchand de farin es a Fribourg, a fait signifier au dit Baumgartner: 10 Le 1 er decembre 1899 un commandement de payer la somme de 1000 fr. due selon billet a ordre du 14 fevrier 1899; 2° Le 2 janvier 1900, un commandement de payer le' mon- tant de 30 fr. aus pour marchandises fournies; 3° Le 8 janvier 1900, un commandement de lui payer 600 fr. dus suivant billet a ordre du 28 octobre 1899. Le 4 janvier 1900, Charles Lapp, droguiste a Fribourg, faisait egalement signifiel' le commandement de lui payer le montant de 194 fr. 50 pour marchandises. A leur tour, dans le courant de 1900, Nicolas FeIler, fer- mier a Courtaman, et Frederic Leiser, fermier a Barbereche, ont introduit contre Baumgartner une poursuite a l'effet de parvenil' au paiement de Ia somme de 400 fr. acquittee par ~ux comme cautions aupres de F. Vogel, banquier. Aucune opposition n'ayant ete formee par Baumgartner -eontre ces poursuites, il a ete proceue, a la demande des creanciers Schwob et Lapp, a une saisie des biens de leur debiteur. Toutefois, ces saisies n'ont pu, en raison de leul' date, faire partie de la meme serie que ceIles requises par Geismann et Loeb. Apres l'expiration du delai legal, Geismann et Loeb ont Tequis la vente des biens compris dans leurs saisies. Informes qu'il allait etre proc8de a la vente des biens de leur debiteur, S. Schwob, Ch. Lapp, Leiser et FeIler ont adresse au president du Tribunal de la Sarine une requete tendant a faire ordonner la faillite de Jean Baumgartner. A l'appui de leur demande, S. Schwob et consorts aUeguaient que les poursuites de Geismann et Loeb etaient le resultat -d'une entente collusoire, qu'eUes etaient basees sur des actes que Baumgartner avait ete amene a CllmmeUre en fraude des droits de ses ereanciers, que, des 10rs, l'art. 190 N° i LP. devait recevoir son application. Par decision du 20 janvier 1900, 1e president du tribunal, VI. Schuldbetreibung und Konkurs. N(l44. 417 apres avoir enten du les parties, a ecarte la demande de Schwob et consorts. L'office des poursuites a procede, des lors, a Ja vente des bir,llS de Baumgartner et en a reparti le produit entre les creanciel's de la premiere serie, soit la Banque populaire suisse, Loeb Leopold, a A venches, Charles Geismann et Edouard Loeb, a Fribourg, conformement au tableau de col- Iocation dresse par lui sous date du 24 fevrier 1900. Ch. Geismann et Ed. Loeb se sont rendus adjudicataires de la plus grande partie du betaiI et du chedail de leur fermier. Le produit de la vente n'ayant pas suffi a couvrir les pre- tentions des creanciers prenommes, il a et8 delivre a ceux-ci des actes de dMaut pour le decouvert s'elevant au total a 2882 fr. 10 c. Les cl'tlanciers de la serie subsequente, soit Schwob, Lapp, Leiser et FeIler n'ont obtenu que des actes de dMaut de biens pour la totalite de leurs creances. Apres paracbevement de ces poursuites, Geismann et Loeb ont continue eux-memes l'exploitatioll de leur domaine de Ponthaux, en conservant leur ancien fermier Jean Baum- gartner pour executer les travaux necessaires. B. - Par citation-demande du 16 novembre 1900, Sehwob, Lapp, Leiser et FeIler ont ouvert action a Geismaun et Loeb et les ont fait assigner a l'audience du Tribunal de la Sarine du 29 novembre suivant OU ils ont conelu : 1 ° a l'annulation, comme frauduleuses, des poursuites que ces derniers ont fait diriger contre leur ancien fermier J. Baumgartner; 2° a l'annulation des actes de vente en vertu desquels ees poursuites ont ete exercees; 3° consequemment, a la restitution de Ia valeur des biens mobiliers qu'ils ont fait vendre au prejuclice du dit Baum- gartner, cela jusqu'a concurrence de leurs pretentions s'ele- vant a 2274 fr. 50 c., plus l'interet legal. A l'appui de leur action revocatoire, les demandeurs ont allegue en resurne ce qui suit: 10 une partie des creances pour lesquelles Geismann et XXVII, 2. - {90I 28 418 Civilrechtspflege. Loeb ont poursuivi Baumgartner n'etaient pas echues: tel etait le cas, en particulier, pour le dernier terme de loyer du domaine compris dans la poursuite N° 5528 par 4420 fr., terme qui n'etait echu qu'au 22 fevrier 1900. 20 J. Baumgartner ne devait pas a Geismann les sommes dont il s'est reconnu debiteur envers ce dernier. Les recon- naissances de dettes souscrites par Baumgartner en faveur de Geismann et de Loeb sont donc le resultat d'une entente collusoire pour frustrer les autres creanciers et favoriser les defendeurs qui auraient promis a leur debiteur de le conserver sur leur domaine avec sa familIe, comme maitre-domestique. 3° Baumgartner ne devait pas davantage la somme de 12260 fr. objet de la poursuite de Geismann et Loeb pour loyers ou, tout an moins, il ne devait qu'une partie de eette somme. 4° le reglement de compte du 15 novembre 1899 passe entre Geismann et Baumgartner et la reconnaissance de dette de 4665 fr. qui a suivi sont des actes simules, frauduleux. La circonstance que ces aetes ont eu lieu le meme jour et que, le meme jour encore, Geismann a introduit sa poursuite de- montre l'entente frauduleuse. C. - Les defendeurs ont eonclu au rejet de la demande en opposant tout d'abord a celle-ci une exception tiree du fait que les demandeurs n'ont pas attaque le tableau de co~­ loeation dresse par l'offiee et auraient ainsi reeonnu la vah- dite des poursuites qu'ils attaquent aujourd'hui. Sur le fond, les defendeurs ont oppose a la demande les allegations sui- vantes: 1 ° Les sommes reelamees a J. Baumgartner proviennent de eontrats regulierement passes entre parties ; 20 il n'y a eu entre les dMendeurs et Baumgartrler aucune entente frauduleuse ; 3° en introduisant leurs poursuites contre ce dernier, les defendeurs n'ont fait qu'user de leur droit et le privilege qu'ils ont obtenu en vertu de leurs saisies decoulait de la loi. D. - A l'appui de leurs conclusions liberatoires, les de- VI. Schuldbetreibung und Konkurs. N° 44. 419 fendeurs ont produit leufs titres et, de plus, Ch. Geismann a depose un extrait vidime de ses livres constatant les opera- tions faites avec Baumgartner durant lee annees 1897, 1898 et 1899 et qui ont fait l'objet du reglement de compte du 15 novembre 1899. L'instruction de la cause a d'ailleurs donne lieu a l'inter- pellation des parties et a l'audition d'un certain nombre de temoins, qui ont 13M entendus notamment au sujet des rela- tions de Baumgartner avec les demandeurs. Les reponses des parties et des temoins seront rappelees, en tant que de besoin, dans les considerants de droit de eet arret. Les deux instances cantonales ont deboute les demandeul's de leurs conclusions. L'arr~t de la Cour d'appel, du 10 juillet 1901, est motive en substanee eomme suit : I. Le droit d'attaquer l'etat de collocation n'appartient qu'aux creanciers qui ont pris part a la poursuite dans la meme serie. Par contre, ceux d'une serie posterieure n' ont pas qualite pour attaquer en justice l'etat de collocation, quelque interet qu'ils aient a faire declarer nulles des cl'eauces primant les leurs. L'unique moyen qui leul' est donne est d'iutenter aux creanciers dont ils eutendent contester les droits l'action revocatoire des art. 285 a 292 LP. Le droit des demandeurs ä. l'exercice de l'action actuelle n'est done pas eteint. II. Il incombait ä. Schwob et consorts d'etablir l'inexistence aUeguee par eux de la dette reconnue par Baumgartner en faveur de Geismann. Or eette preuve n'a pas ete rapportee. Eu revanche Geismann a etabli par un extrait authentique de ses livres qu'il a fait avec Baumgartner une serie d'opera- tions eommerciales qui ont abouti au reglement de compte du 15 novembre 1899 et a la creation de la reeonnaissanee de 4665 fr. Cette creance ades lors toutes les apparences de la verite et ne saurait etre annuIee. In. Les demandeurs u'ont pas demontre non plus que la pretentiou de 550 fr. pour laquelle Ed. Loeb a poursuivi Baumgartnel', ne fut pas reelle. * Civilrechtsptlege. IV. Au moment de la notification du commandement de payer N° 5528, le second terme de loyer 1899/t900 n'etait pas eehu. Eu poursuivant leur fermier le 15 novembre pour une demi-annee de loyer exigible le 22 fevrier suivant seu- lement, Geismanu et Loeb out agi d'une maniere ineorrecte. Si Ia Ioi permet d'aunuler le paiement d'une dette non achue (art. 287, chiffre 3° LP.), c'est parce que les faits de eette nature laissent presumer l'intention du debiteur de favoriset son creancier. Une teIle presomption ne saurait exister dans l'espece. En effet, en leur qualite de bailIeurs, les defendeurs avaient, a teneur de l'art. 294 CO., un droit de retention sur le mobilier, le betail et le chedail de leur fermier pour Ie paiement du loyer de l'annee 1898/1899 et celui de l'annee 1899/1900. Donc, lors meme qu'i1s n'auraient exerce aucune poursuite pour le dernier semestre, Hs auraient obtenu, en vertu du droit de retention, le paiement de. la. totalite de leur loyer. La poursuite qu'iIs ont introduite ne leur a cree aucun privilege et Schwob et consorts n'ont eprouve aucun prejudice du fait de cette poursuite. V. II resulte de ce qui precede que toute entente frau du- -leuse entre les defendenrs et leur debiteur Baumgartner doit etre ecartee et que, des lors, l'action revoeatoire introduite par Schwob et consorts doit etre rejetee. E. - Schwob et consorts ont reeouru en temps utile au Tribunal federal contre l'arret qui precede, concluant a ce qu'il soit modifie en ce sens que les deux poursuites Nos 5524 et 5528 de MM. Geismann et Loeb soient annuIees et que ceux·ci soient condamnes a restituer aux recourants la valeur des biens meubles qu'ils ont fait vendre au prejudice de J. Baumgartner, cela jusqu'a coneurrence des pretentions des recourants s'elevant a 2274 fr. 50 c., plus l'interet legal. Subsidiairement les recourants demandent que les colloca- tions intervenues dans ces deux poursuites en faveur de MM. Geismann et Loeb soient annuIees et que ces derniers soient condamnes a restituer aSchwob le dividende qui lui r~venait en vertu de sa saisie du 5 janvier 1900, pour un billet de 1000 fr., dividende qui a ete frauduleusement en- caisse par Geismann et Loeb. VI. Schuldbetreibung und Konkurs. N° 44. 421 ; F. - Dans leur memoire en reponse au recours, les intimes concluent a liberation de Ia conclusion principale du recours. lls concluent pareillement a liberation de Ia coneIu- sion sub::;idiaire en y opposant une exception d'inadmissibilite fondee sur le fait que cette conclusion n'a p~s ete formuIee devant les instanees cantonales. Vu ces {aits et considerant en droit : 1. - La conclusion principale du recours tend a faire prononcer Ia nullite des poursuites N°s 5524 et 5528 exercees contre J. Baumgartner, la premiere par Ch. Geismann en vertu de Ia reconnaissance de 4665 fr.du 15 novembre 1899 et Ja seconde par Oh. Geismann et Ed. Loeb en vertu d~ leur pretention de 12 260 fr. pour loyer de leur domaine. Les reeourants n'attaquent donc plus Ia poursuite N° 5560 exercß'e par Ed. Loeb pour une somme de 550 fr. et il n'y a plus lieu de s'oceuper de cette poursuite. La conclusion subsidiaire tend, d'autre part, a l'annulation des collocations intervenues dans les deux poursuites N°s 5524 et 5528 et a la restitution du dividende qui, d'apres les re- courants, devait revenir a Salomon Schwob en vertu d'une saisie du 5 janvier 1900, dividende qui aurait ete per~u frau- duleusement par les intimes. Cette conclusion n'etant pas une simple reduction de Ia concIusion prineipale, mais une con- clusion nouvelle, qui n'a pas ete formuIee devant les instances cantonales et sur Ia quelle celles-ci n'ont pas statue, le Tri- bunal federal ne saurait la prendre en consideration (art. 80 OJF.). De leur cöte, les intimes n'ont pas repris, dans leur me- moire en reponse au recours, l'exception d'irrecevabilite qu'ils avaient opposee devant les instances inferieures a l'ac- tion des demandeurs, exception tiree du fait que ces derniers n'ont pas attaque en son temps fetat de collocation relatif aux poursuites dont Hs reclament l'annulation. Oe moyen doit ainsi etre considere comme abandonne, et il n'y a pas lieu de rechereher si c'est a tort que les instances cantonales l'ont declare mal fonde. 2. - Le recours appelle done uniquement l'examen de 422 Civilrechtspllege. la question de savoir si l'action en nullite des poursuites Nos 5524 et 5528 est fondee. La dite action est basee sur les art. 287, chiffre 3° et 288 LP. En ce qui concerne la poursuite exercee par Ch. Geismann en vertu de la reconnaissance de 4665 fr., du 15 novembre 1899, les recourants soutiennent que cette reconnaissance n'etait exigible que moyennant un avertissement prealable du creancier, et que cet avertissement n'ayant pas eu lieu, Geis- mann n'etait pas fonde a requerir une poursuite a la dite date du 15 novembre 1899. Cette maniere de voir est manifestement erronee. La ce- dule du 15 novembre etait stipulee payable a requ~te (&lt;&lt; bei erstem Verlangen von Herrn Geismann »). Le paiement etait donc immediatement exigible et le ereancier pouvait des lors faire signifier un eommandement de payer au debiteur, qui s'est trouve constitue en demeure par le fait meme de ce eom- mandement (art. 117 CO.). Au moment ou le creancier a ete partiellement paye, par l'effet de la poursuite qu'il a exercee, la creance etait done bien echue et il ne peut etre question de faire ici applieation de l'art. 287, 30 LP. Dans leur memoire au Tribunal feMiral, les recourants semblent invoquer aussi l'art. 287, chiffre 2° en alleguant qu'ä. teneur du compte arrete au 15 novembre 1899 entre Baumgartner et Geismann, celui-ci aurait regu en paiement trois pieces de betaiI dans le mois de juilIet 1899. Mais aucune conclusion en nullite de cette operation n'a ete prise ni devant les instances cantonales ni meme devant le Tri- bunal federal, qui ne saurait des lors entrer dans l'examen de cette question. Au point de vue de l'art. 288 LP., les recourants n'ont nuUement etabli le caractere frauduleux de la reconnaissance du 15 novembre. Hs avaient aUegue devant les instances cantonales que cette reconnaissance etait simulee et qu'en realite Baumgartner ne devait pas la somme reconnue. Mais la preuve de cet alIegue fait completement Mfaut. Geismann a, au contraire, etabli I VI. Schuldbetreibung und Konkurs, No 44. par un extrait, certifie conformf', de ses livres, qu'au 15 no- vembre 1899 son compte avec Baumgartner soldait reelle- ment par 4665 fr. au debit de ce dernier. La realite des transactions intervenues entre Baumgartner et Geismann a d'ailleurs ete constatee d'une maniere generale par une serie ,de temoins. Quant au fait, reconnu par Geismann, que, d'une part, il avait appris le 15 novembre 1899 de Baumgartner lui-m~me ~ue celui-ci avait regu un avis de saisie d'un sieur Schoch pour une somme de 3150 fr., et que, d'autre part, i1 avait I'impression que ce debite ur etait de plus en plus gene, il ne suffit nullement a etablir que le reglement de compte et la reconnaissance de dite date sont le resultat d'une entente frauduleuse destinee a favoriser Geismann au detriment des autres creanciers de Baumgartner. On s'explique tres bien que, dans les circonstances donnees, Geismann ait juge pru- dent de regler compte immediatement avec Baumgartner et de faire signer a celui-ci UIle reconnaissance exigible de suite pour le solde du compte. Les recourants n'ont pas m~me altegue que ce reglement de compte fftt premature et que Baumgartner eftt ete en droit de refuser de proc6der ä. un reglement a ce moment-la. Pour 6tablir le caractere frauduleux de la poursuite, les recourants se prevalent encore de ce que Baumgartner n'a pas fait opposition au commandement de payer de Geismann, de ce qu'il a refuse de deposer son bilan, malgre l'insistance de certains creanciers, de ce qu'il n'a pas avise les recou- rants des poursuites de Geismann et consorts, et enfin du fait .que ces derniers auraient achete a viI prix la plus grande partie des objets saisis. Ces circonstances ne justifient toutefois pas la conclusion que les recourants voudraient en tirer. Le defaut d'opposition ne pourrait faire pr6sumer l'intention du d6biteur de favo- Tiser le creancier que si le premier avait ete fonde a faire opposition et avait lleglige de le faire. Or on ne voit pas quel moyen d'opposition Baumgartner aurait pu faire valoir. Quant au second point, Baumgartner etait dans son droit 424 CiviIrechtspflege. en ne deposant pas son bilanJ puisqu'il n'etait pas soumis re Ia poursuite par voie de faillite. Si ce fait a eu pour conse- quence de favoriser les creanciers premiers saisissants, c'est la une consequence du systeme de poursuite par voie de saisie tel qu'il est organise par la loi; cette consequence est donc parfaitement legale. Ensuite Baumgartner n'avait aucune obligation d'aviser les recourants des poursuitel! dirigees contre lui et des lors on ne saurait conclure de ce qu'il ne l'a pas fait qu'il ait vouIl1 favoris.er les poursuites de Geis- mann et consorts. Enfin les recourants out completement negIige d'expliquer commeut la vilete pretendue du prix. d'adjudication d'uue partie des objets saisis serait la conse- quence d'une entente frauduleuse entre le debiteur et l'adju-· dicataire. Du reste Ia regularite des encheres n'a pas ete attaquee dans les delais Iegaux devant l'autorite competente et ne peut plus l'etre utilement aujourd'hui. La circonstance, dont les recourants font egalement etat, que Geismann s'est fait ceder, pour la moitie de sa valeur- nominale, la creance du sieur Schoch contre Baumgartner ne fournit non plus aucun indice d'une entente frauduleuse entre ce dernier et Geismann. Cette cession est une res inter alios acta a l'egard de Baumgartner; elle n'autorise pas meme a pretendre, comme le font les recourants, que Geismann avait retiu de Baumgartner l'assurance que celui-ci ne deposerait pas son bilan. L'action de Schwob et consorts apparait ainsi comme mal fondee en tant qu'elle vise la poursuite exercee par Geismann en vertu de sa reconnaissance du 15 novembre 1899. 3. - Il en est de meme en tant que cette action vise Ia poursuite de Geismann et Loeb en paiement de loyer. Devant les iustances cantonales, les recourants avaient conteste l'existence me me de la creance de 12260 fr. poul' loyer au 22 fevrier 1900. Mais rien n'est venu justifier leur- affirmation, qu'ils n'ont pas reproduite dans leur memoire au Tribunal federal, se bornant a argumenter du fait qu'une partie de Ia somme reclamee n'etait pas echue. nest exact qu'aux termes du bai! entre Baumgartner et VI. Schuldbetreibung und Konkurs. N° 44. les intimes, la somme de 2210 fr. representant le semestre .de loyer au 22 fevrier 1900 n'etait pas echue 1e 15 novembre 1899. Le debiteur aurait donc ete fonde a faire opposition au commandement de payer pour ce montant. Mais la eir- constance qu'il a neglige de Ie faire ne saurait cependant entrainer l'application de I'art. 287, chiffre 3° ni celle de l'art. 288 LP. La premiere de ces dispositions ne vise que le cas Oll le debiteur paie avant l'echeance. Or Baumgartner n'a rien paye volontairement a ses creanciers ; d'ailleurs, au mom~nt .Oll ceux-ci ont et6 payes, ensuite de l'etat de collocation .dresse par l'office sous date du 24 fevrier 1900, leur creance etait echue dans sa totalite. A supposer meme que le paiement eut eu lieu ~vant l'echeance du dernier semestre de loyer, on ne sauralt ap- pliquer l'art. :lS7, chiffre 3°, par Ie motif qu'il ne serait fesulte de ce paiement aucun prejudice pour les recourants. En effet si Geismann et Loeb n'avaient pas compris dans , ' t leur poursuite la somme de 2210 fr. affere~te au .s~mes r~ courant du bail, le produit de la vente des bIens salSlS auralt neanmoins et6 insuffisant pour desinteresser completement les creanciers de la premiere serie, puisque les actes de defaut de biens partiels delivres aces creanciers s'elevent a 2882 fr. 10 c. soit a plus de 2210 fr. n parait eg~lement hors de doute que dans la meme hypo- these Geismann et Loeb n'auraient pas neglige, pour s'assurer 1e paiement du semestre de loyel' courant, de faire usage du droit de retention qui compete an bailleur en vertu des an. 294 et 297 CO. Les recourants n'ont pas meme essaye de contestel' que Geismann et Loeb eussent ete fondes a se prevaloir de ce droit. Celui-ci admis, iI s'ensuit que .l:office .aurait du prelevel' sur le produit de la. vente ~u mobl~ler de Baumgartner la somme necessaire pour g~rantIr l~ paIement du dernier semestre de loyer ; Ia somme arepartIr entre les creanciers de la premiere serie eßt ete diminuee d~ autant et ,se fut trou~ee, par consequent, insuffisante ~our des~nteres~er ,ces creanciers. Dans le cas Oll Ia poursUlte auraIt eu heu Civilrechtspflege. pour le loyer echu seulement, comme dans le cas de pour- suite pout' la totalite du loyer au 22 fevrier 1900, les recou- rants, creanciers dans la seconde serie, n'auraient rien re&lt;;u~ et des lors ils n'ont subi aucun prejudice par suite de la.. recIamation prematuree du dernier semestre de loyer. L'art. 287, chiffre 30 LP. serait donc en tout cas inappli- cable faute de l'eIement de prejudiee que son applieation exige. On doit en dire autant de l'art. 288. ,En admettant que Baumgartner ait neglige volontairement, dans l'intention da hvoriser Geismann et Loeb et avee leur connivenee, de faire· opposition au commandement de payer pour le montant du dernier semestre de loyer, eette negligence n'aurait cepen- dant pas eu pour effet, d'apres ce qui vient d'etre expose, de porter prejudice aux recourants, qui ne sont des lors pag, fondes a s' en prevaloir pour faire annuler la poursuite en vertu de l'art. 288 LP., en tant que prematuree et fraudu- leuse. O'est done a bon droit que l'instanee eantonale a ecarte aussi Faction revocatoire en ce qui coneerne la poursuite de Geismann et Loeb en paiement de loyer. Par ces motifs; Le Tribunal fMeral prononce: Le recours est ecarte comme mal fonde et l' arret de la. Oour d'appel de Fribourg, du 10 juillet 1901, est confirme. LAU6AS:-iE. - L\lP. GEOHGES BHIDEL &amp; ClE CIVlLRECHTSPFLEGE ADMINISTRATION DE LA roSTICE CIVILE "I I. Haftpflicht der Eisenbahnen u. s. w. bei Tötungen und Verletzungen. - Responsabilite des entreprises de chemins de fer, etc. en cas d'accident entrainant mort d'homme on lesions corporelles. 45. Urteil bom 10. Dttober 1901 tn 6ad)en 6 t l.l {l 9 egen ~co rboftbal)ng ef eIt f d)af t. -Selbst verschulden. Art. 2 E.-H.-G. Abgrenzung der That- und der Rechtsfrage (Art. 81 Org.-Ges.). - JJlass der Entschädigung (42 Jahre alter Stationsvorstand; Verlust des einen Fusses und Ver- letzung am rechten Arm). A. [)urd) Urteil born 16. ,3uH 1901 l)at bas Doergerid)t 1:les .!tantons Illnrgau I! in grunbfä~hd)er .?Beftiitigung, jebod) einiger SJRobififntion bes untergertd)tHcf)en UrteiW' erfannt: [)ie ?Senagte !Jat bem .!träger eine Q:ntfd)äbtgung im @efamt" ~etrage ),)on 11,000 n:r. famt Bins 3u 5 Ofo feit 23. 6epternoer 1898 au oe3a!){en. B. @egen biefes Urteil erßriffen bettle \ßarteien red)taeitig unb in gefe~lid)er 150rm bie ?Serufung an bas ?Sunbesgerid)t, bel' gläger mit bern ~!ltrage: XXVII, 2. - 19(11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