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463</w:t>
      </w:r>
    </w:p>
    <w:p>
      <w:r>
        <w:t>Bundesgericht (BGE), 1900-01-01, DE</w:t>
      </w:r>
    </w:p>
    <w:p>
      <w:r>
        <w:rPr>
          <w:b/>
        </w:rPr>
        <w:t xml:space="preserve">Quelle: </w:t>
      </w:r>
      <w:r>
        <w:t>https://mcp.opencaselaw.ch/entscheid/bge_26_I_463</w:t>
      </w:r>
    </w:p>
    <w:p>
      <w:r>
        <w:t>FR: ATF 26 I 463</w:t>
      </w:r>
    </w:p>
    <w:p>
      <w:r>
        <w:t>IT: DTF 26 I 463</w:t>
      </w:r>
    </w:p>
    <w:p>
      <w:pPr>
        <w:pStyle w:val="Heading2"/>
      </w:pPr>
      <w:r>
        <w:t>Volltext</w:t>
      </w:r>
    </w:p>
    <w:p>
      <w:r>
        <w:t>462 A. Staatsrechtliche Entscheidungen. 11. Abschnitt. ndesgesetze. ~aben. ?!Benn a'6er oie fantonalen ~etjörben barau~ fc9ne~e~, e~ fei bamit ber 9(ac9weiß einer bel: !Znt3u9 ber ~CII:blung~fatjtgtett rec9tfettigenben fc9!ec9ten ?Sermogen~umuaHung tm 6mne ber 3iff. 1 cit. beß Q3unbeß~, ober ber litt. d cit. beß IU3ernifdjen ?Sormltnbfc9aftßgefe~eß er'6rael)t, )0 '6eruljt bieß auf einer recr,tß~ irdümlicgen ?illürbigung ber in ~rage ftctjenben ~,mblungßtueife her 9Murrentin. 91adj ?!Befen unb 3wect (liat fiel) baß ?Sorgeljen bel' fftefurrent1n niel)t a{ß ein ?Sermögenßuertuaftungßaft '6e3eiel)nen. @ß l)anbeIt fiel) für biefe16e nid)t um eine sret:pita{anIage, bie fte in tl)rcm öfonomifel)ett ,Jntereffe uor3uneljmen gebliel)te unb art~ liijWel) beren ein ~ang 3u "einer leiel)tfertigen unb unoefonnenen @efel)liftßfütjrung" (§ 2 litt. d beß fantonalen @efe~eß) au ~uge träte. 9(oc9 uter weniger (unn bie oeaofiel)tigte 3atjlung aIß m:n~ aeiel)en einer Ifl&gt;erfel)tuenberifel)en 2ebenßtueife" geHen, tute fte ber § 17 beß fantolla{en @efe~eß in nntjerer m:ußfül)rung bel' litt. d beß § 2 ibidem ulß ?Soruußfe~ung eineß ~el&gt;ogtungßurteHß ber~ langt. ~ß fel)lt in ben m:fien ü6erl)au:pt jegfid)er m:ntj~lt~:pu~ft, um einen berartigen Whmgel beß (;i;tjarafterß unO ber ~atjtgfelten bel' fftefurrentin un3umtjmen. ?Sielmeljr iit ba\.)on aUßöugeljen, ba~ fie mit ber m:ußljänhlgung beß @eIbeß einem @eoote ber ~ietiit gegenüoer iljren m:ngeljörigen unb f:peaiell gegenüber itjrer lmutter au genügen bea'6fiel)tigt. @erabe tueH bieie iljr naljefteljenben ~er~ jonen tljrer ~ülfe liebürfen, inbem fie folel)e auf bem .?illege eineß gefel)äftßmäßigen ,R;rebite~ \.)ieIIeic9t niel)t finben fönnten, mua ba6 ,?Sorljaoen ber fftefumntin nic9t au~ bem @eiiel)tß:punft einer ?Set\1)anungßuorfe~r, fonbern aU6 t-emienigen ber ~füIIung einer moraIifel)en ~fliel)t oetrael)tet unb getul1rbigl \uerben. ?Sou biefem @efiel)tß:punft aUß Hißt fiel) aber betrin unmögfiel) ein ~el.log~ tung6grunb erbMen,;o feljr eß her iRefurrentin aud) 3u em~ :pfe~{en fein mag, geljörig 3U :prüfen, 00 fie mit bem \.)on i~r geforberten D:pfer ben geroünfel)ten 3tuecf tuirWel) erreic9en tuerbe. ,3m fernem ift 3U oemerfen, ba~ angeftel)tß ber m:ften(age auc9 nidjt \.)on ber @efaljr einei3 fünftigen 9(otftanbe~ ber fftefurrentin im 6inne heß ?Bunbeßgefe~ei3 unb ber fantonalen @efe~gebung gefl'roel)en werben fann. ~enn bie ~efurrentin oefinbet fiel) uoel) in jungen .sa~ren unb tft im ~eii~e l&gt;oIIer ~rtuerbßfäljigfeit. 6ie ertuirbt niel)t nur burel) eine ~ljntigfeit t~ren 2e'6enßlInterljaU, I IV. Organisation der Bundesrechtspflege. N° 86. 463 fonbern ift, wie fiel) annet)men läflt, aud) in ber 2age, ~rf:par~ niffe tür f:pätere ~age &lt;tnau!egen. m:U' bieß tft \.)on 6eite ber fftefurßoeflagtfel)aft gar nic9t oeftritien worben. ~nblic9 fe~ft eß tlodiegenben ~alleß auel) an m:nl)aItß:punften, bie eine @eräljrbung ber öfonomifel)en ~;riiten3 ber ~efel)tuerbefüljrerin nuß befonbcrn :perföltlidjen @rünbelt in fiel) fd)He&amp;en tuürben, tuie fo1d)e in bem \.)om ~egierung6rate ungerufenen ~aUe be~ lmnrtln 6teffen bor~ ~anben tuaren unb bom ~ultbc~gerid)te in feinem Ut'tetle bom 21. ,Juni 1900 ulß ma&amp;geoenb erfIärt tuorben finb. 'Demnadj ljat ba~ .?Bunbeßgeriel)t erfaltnt: 'Der fftefurß tuirb oegrünbet ertlärt unb bamit bie m:ufljebung ber 6el){uflna~me be~ Drtßbürgmnteß l.lon ?!BiIIifau:6tabt unb berienigen beß IU3emif el)en fftegierungi3rateß ortreffenb bie ?Be\.)or~ multbuug ber fftefurrentin \.)erfügt. IV. Organisation der Bundesrechtspfiege. Organisation judiciaire federale. 86. Arret dtt 17 octoore 1900 dans Za cause Pavillard et consorts. Recours de droH public contre un arret du juge penal conda~­ nant les recourants pour infraction a la loi fMerale sur les epl- zooties. Irrecevabilite. Art. 160 et 182, al. 1 O. J. F. Le 11 juin 1900, une delegation de veterinaires composea da MM. Gros a Lausanne, Stalder a Cossonay, et Cottier a. Orbe, a ete chargee d'inspecter le betail du village d'Orny, en vue de Ia recherche de l'existence de la fievre aphteuse qui avait de nouveau eclate dans les alpages du Jura. Cette inspection a amene la constatation de la fievre aphteuse a diverses periodes chez le betail des recourants Charles, fils de Jean Samuel-Pavillard et consorts. Les dits recourants ayant ete denonces a l'autorite competente, le Tribunal du 464 A. Staatsrechtliche Entscheidungen. H. Abschnitt. Bundesgesetze. distl'ict de Cossonay, par jugement du 10 juillet 1900, les a. condamnes a diverses amendes en vertu des art. 189, 252 § 2 de la loi vaudoise du 14 septembre 1897 sur l'organisa- tion sanitaire, - 26, 36, § 2 de Ia loi federale du 8 fevrier 1872 concernant les mesures de police a prendre contre les epizooties, - 28 et 103, § 2 du reglement federal du 14 octobre 1887 sur l'execution de cette derniere loi. Ce jugement se fonde, en substance, sur les motifs ci- apres: Les prevenus n'ont pas denonce a l'autorite competente I'existence de la maladie dans leurs ecuries; Hs n'ont pas etabli qu'ils ignoraient qUß leur betail etait atteint de Ja fievre aphteuse. Ils ont ainsi gravement contrevenu aulP lois tant federales que cantonales sur Ia police sanitaire, specialement en ce qui concerne les. mesures de protection contre les epizooties et les maladies contagieuses des animaux, et cette contravention peut entrainer des consequences tres dangereuses, surtout a l'epoque ou le betail est de nouveau conduit sur les alpages. Sur re co urs des condamnes, Ia Cour de cassation du can- ton de Vaud, par arret du 23 aout 1900, a confirme Ie juge- ment de premiere instance, en ajoutant qu'en pareil cas le juge n'avait pas a se preoccuper de la question de ..savoir si Ie denonce connaissait ou ignorait que son betail fut malade. C'est contre ces jugements que Ch. Pavillard et quatre con- sorts ont interjete aupres du Tribunal federal un recours de droit public pour deni de justice. IIs ont conclu a ce qu'il lui plaise prononcer la nullite de ces sentences, comme me- connaissant le sens de la loi et interpretant celle-ci d'une falion arbitraire. Statuant sur ces {aits et considerant en droit: 1. Il s'agit incontestablement en l'espece d'un jugement au fond rendu par les tribuuaux cantonaux en matiere d'infraction ä. une loi federale, ä. savoir des art. 26 et 36 § 2 de Ia loi du 8 fevrier 1872 sur les mesures de police a prendre contre les epizooties, lesquels disposent, le premier, que celui qui I IV. Organisation der Bundesrechtspflege. N0 86. 465 sera trouve en possession d'animaux atteints de surlangue et de claudication, sans que les autorites en aient ete avisees, sera passible d'une amende de 10 a 100 fr. et, le second, que toute infraction aux mesures prescrites par Ia loi ou aux mesures speciales ordonnees par le Conseil federal et ses organes intermediaires, a Peffet de prevenir l'introduction des epizooties et d'en arreter Ia propagation, sera puni d'une amende de 10 a 500 fr. Les jugements attaques ont ete egalement rendus en appli- cation de l'art. 28 du reglement du 14 octobre 1887, pour l'execution de la loi federale du 8 fevrier 1872 precitee, article portant entre autres que tout proprhStaire d'animaux domestiques est tenu de denoncer sur-Ie-champ a l'autorite communale de son domicile l'apparition ou seulement le soup(jon qu'il a d'un cas de maladie contagieuse sur son betail, - et de l'art. 103, al. 2 ibidern, reproduisant Ia dispo- sition de l'art. 36 § 2 de la susdite loi. Ce n'est qu'a titre secondaire, et pour ainsi dire par sur- abondance, que les jugements incrimines ont cite egalement les art. 189 et 252 al. 2 de Ia loi vaudoise du 14 septembre 1897 sur l'organisation sanitaire, lesqueis ne font en realite que reproduire les dispositions precitees de Ia Iegisiation et du reglement federaux sur Ia matiere. 2. 01' l'art. 160 de Ia loi sur l'organisation judiciaire fede- rale stipule que les juge,ments au fond rendus par les tribu- naux cantonaux en matiere d'infractions aux lois federales sont susceptibles d'un recours en cassation au Tribunal federal (Cour de cassation) a la reserve des dispositions de Ia Ioi federale du 30 juin 1849 concernant Ies recours en cassation contre les jugements sur les contraventions aux lois fiscales de la Confederation, qui ne sont nullement en question dans l'espece. D'autre part, et en conformite d-e ce qui precMe, l'art. 182, al. 2 de la loi sur l'organisation judiciaire federale dis- pose qu'il n'y a pas de recours de droit public au Tribunal federal pour cause de violation des lois civiles ou penales federales par les autorites cantonales. 466 A. Staatsrechtliche Entscheidungen. H. Abschnitt. Bundesgesetze. Il suit de tout ce qui precMe que les recourants, n'ayant pas fait usage, dans le delai de 10 jours des la communi- cation de l'arret attaqne (art. 164 ibidem), du moyen de cassation que rart. 160 precite mettait a leur disposition, les jugements dont est recours sont passes en force, et ne sau- raient etre portes devant le Tribunal federal par Ia voie d'un recours de droit public pour deui de jus ti ce. Le Tribunal de ceans n'a point, des lors, a se nantir d'un semblable recours. Par ces motifs, Le Tribunal federal prononce: Il n'est pas entre en matiere sur 1e recours de Charles Pavillard et consorts. Uebergriff in das Gebiet der gesetzgebenden Gewalt. No 87. 467 Dritter Abschnitt. - Troisieme section. Kantonsverfassungen. Constitutions cantonales. Übergriff in das Gebiet der gesetzgebenden Gewalt. - Empietement dans le domaine du pouvoir legislatif. 87. Urteil \:)om 17./18. Dftolier 1900 ht ®ad)cn s;,ungerliü!}Ier &amp; ~ie. gegen 1ll:p:pcu3eH ~{uaerr!}oben. Vollziehungsverordnung zu einem Gesetz (und Z1W Verfassung), oder in die Form einer Verordnung gekleidetes Gesetz 'I A. mrt. 7 bel' mcrfnffung für ben stanton m:p:pen3eU mufler~ rl}oben \:)om 15. Ofto6er 1876, bel' bie ®id)er!}eit unb Unl.'er; Ie~6(trfeit beß @igentumß gewäl}rletftet, beftimmt be:S wehem! ".3waugßa6tretungen finb nur auläf~g, wenn baß öffentUd)e ?!Bo!}I fie erforbert, unb e5 ift in biefen ~äUen l)oUe @ntfcf)äbigung 3u leiften. ;{laß iRä!}ere 6eftimmt ba5 @efe~. /J ,3n mU5fü!}rung biefer Ie~tern ~efttmmung ift ein lI@efe~ über bie megenfd)aften im stauton mppen3eU muflml}oben" erlaHen uub bon ber tlanbß~ gemeinbe am 28. m:prH 1889 angem.lmmen worben. 'tliefeß @e~ fe~ ent!}ätt im IX. '.titel unter brr Ü6erfcf)rift: "mon ben gefe~~ licf)en 1Sefd)ränfungen beß ~rllnbeigentum5 (8ronllgßa6tretung, mrt. 7 ber stnntonn{l.'erfaflung)" fofgenbe 1Sefttmmuugen über bie Bwang~alitretung: inacf)bem § 49 baß @;r:pro:priationßrecf)t beß stautonß unb ber @emetnben normiert ~at, ermäcf)tigt § 50 ben stauton5rat, lIaud) .ffor:ponltionen, @efeUfd)aften ober \.ßrtu(tten,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