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25 II 741</w:t>
      </w:r>
    </w:p>
    <w:p>
      <w:r>
        <w:t>Bundesgericht (BGE), 1899-01-01, FR</w:t>
      </w:r>
    </w:p>
    <w:p>
      <w:r>
        <w:rPr>
          <w:b/>
        </w:rPr>
        <w:t xml:space="preserve">Quelle: </w:t>
      </w:r>
      <w:r>
        <w:t>https://mcp.opencaselaw.ch/entscheid/bge_25_II_741</w:t>
      </w:r>
    </w:p>
    <w:p>
      <w:r>
        <w:t>FR: ATF 25 II 741</w:t>
      </w:r>
    </w:p>
    <w:p>
      <w:r>
        <w:t>IT: DTF 25 II 741</w:t>
      </w:r>
    </w:p>
    <w:p>
      <w:pPr>
        <w:pStyle w:val="Heading2"/>
      </w:pPr>
      <w:r>
        <w:t>Volltext</w:t>
      </w:r>
    </w:p>
    <w:p>
      <w:r>
        <w:t>'140 Civilrechtspflege. ~d)a~ungßfommiffion lliß 3Uf ljeutigen merl}anbIung feine @;in::: wenbung erl}oben Wurbe, fo tft nuf bie lJrage bcr @;ntfd)äbigungß" :pflid)t, fo)t)eit fie gefteUt tft, einautreten. mun )t)trb bicßlleaügUa,. bloß tlerlilngt, baf3 gt'Unbfä~nd) bie ~efr\lgte für ben ~d)ilben tlCrilnmonltd) erflärt werb Ien: a. für ba~ a03utretenbe ~anb 1')on Drbn. 9"r. 2, Stnt. inr. 3635 :per ml! 6 ~r. 50 ~t~., b. für ba~ nböutretenbe ~nnb \)on Drbn. inr. 47, Stat. inr. 101 :per m2 4 g:r. 50 ~t~., c. für ba~ a05utretenbe iillol}n{&gt;au§, ötonomiegeoiiube uno Bu~ be9örben 31,800 g:r., 1 , 1 ll. Verfahren vor Bundesgericht in bürgerlichen Rechtsstreitigkeiten. N° 89. 743 d. für jebeß abautretenbe mliumd)en 10 g:r., e. fitr ,jnfonbenienaen 2000 g:r., f. a(~ ~ntfd)abigung für mefd)ränfung in ber freien 'Ku~üliung be~ @igentum~red)t~ über bie ~~:pro:pril1tion~otijefte bom 19. 3anuar 1897 un bt~ 3um Üliergung be~ ~igentum~ an bie inorboftlin{&gt;n gefeUfd)aft einen für biefen Beitraum 3U be3al)lenben Bins \)on 2 0/0 \)on ben laut litt. a, b unb c ooen gefd)ulbeten meträgen. 2. SDie @efamtfumme ift bom :iage ber mefi~ergretfunil an ou 5 Ofo öU \leratnfen unb gemaj3 'Krt. 43 be~ ~:pro:priatton~~ gefe\\e~ aus3ulie3al)Ien. 3. SDte ~orboftbal)ngefeUfd)aft luirb liei 1l)rer ~rmirung tie~ treffenb ~rfa~ 'oer J'tommuntfattonen tiel)aftet. 4. SDiefe10e (&gt;at ben @:r:pro:priatett oeaügHd) aUflifiiger ~d)aben~ erfa\\forberungen ber ,,:i9urgauifd)ett StantonaIbanf" \tlegen lRücf" 3a{&gt;{ung be~ mrieffa:pttaI~ ol)ne Stünbigung ober \lor 'Klilauf ber Jrünbigung~frift fd)ablo~ au {&gt;aItcn. 5. mie ?8erififation ber lJRaäangalien :oleibt beibfeitig borbe{&gt;alten. 6. mit jeinen \tletter gel)enben ~ege9ren wirb ~r:pro:priat ab~ geluiefen. B. @egeniiber blefem Urteil {&gt;at bel' ~~:pro:priat ~d)ecr mit ~ln~ .gabe \)om' 5. 'Kuguft 1899, unter meruful1g auf 'Krt 192 Biff. 2 unb Btff. 1 eber etbg. ~"~~.~D. unb 'Krt. 95-98 be~ Drganifa~ tionßgeie~e§ iioer bie ~unbeßred)t~:pflege, lieim munbe~gerid)t baß "&amp;gel)ren um lRebifton geftent, unb beantragt, (l\1 ~teUe b~fe11ien ein neue~ Urteil aU fliUen, worin: 1. SDie ~ntfd)abigultg f11r ba~ 2anb \)on StaL 91r. 3635 unb Jrat. inr. 101 gemaj3 ben rrü{&gt;erell lRefur~bege{&gt;ren auf 16 g:r. 50 ~t~. :per m2 , ebel1tue[ auf einen lBetrag feftgefe~t werbe, ber bem in ber lBegrünbung be~ lRe\)ifioll§gefud)~ \)orgelirad)ten novum entf:pred)e. 2. mer 'Kbauil \)on 50 ~t~. :per m2, \tleld)er oei ber :tarattou be~ 2anbe~ bon Stat. ~r. 101 \tlegen beffen SDreiecfform gemad)t worben jei, geftrid)en wcr~e, unb " . 3. :tlic inorboftba911 \)erj:lflid)tet lU erbe, \)on ben ~ntfd)abtgungi3" lummen für ba~ ~anb unh 'oie @ebäube für bie. Beit_ I)om 19. 3aml\u' 1897 oi~ 3um meft§e~antritt burd) 'oie ~norboltba9n rert'. {)i;3 3m Urtei{~fäUung 3in~ au 4 Ofo itatt bloB au 2 Ofo ~u be3a9Ien.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