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441</w:t>
      </w:r>
    </w:p>
    <w:p>
      <w:r>
        <w:t>Bundesgericht (BGE), 1898-01-01, DE</w:t>
      </w:r>
    </w:p>
    <w:p>
      <w:r>
        <w:rPr>
          <w:b/>
        </w:rPr>
        <w:t xml:space="preserve">Quelle: </w:t>
      </w:r>
      <w:r>
        <w:t>https://mcp.opencaselaw.ch/entscheid/bge_24_I_441</w:t>
      </w:r>
    </w:p>
    <w:p>
      <w:r>
        <w:t>FR: ATF 24 I 441</w:t>
      </w:r>
    </w:p>
    <w:p>
      <w:r>
        <w:t>IT: DTF 24 I 441</w:t>
      </w:r>
    </w:p>
    <w:p>
      <w:pPr>
        <w:pStyle w:val="Heading2"/>
      </w:pPr>
      <w:r>
        <w:t>Volltext</w:t>
      </w:r>
    </w:p>
    <w:p>
      <w:r>
        <w:t>440 Staatsrechtliche Entscheidungen. I. Abschnitt. Bundesverfassung. fie \)er'tntmortH~ märe, .. au~f~~ren {affen,. fonbe:n fie ~abe. bit ~u~fü~rung einem Snlhtute ubertragen, tu bellen orbcntit~en @ef~äft~frei~ fol~e ~ufträge faUen unb mef~e~ ba~er aUein bit merantmortU~feit für bie ~u~fü~rung berfdben trage. Sn ber :t~at fann benn au~ für ben ~Murrenten teiner ber ®trafbat~ feit~au~f~{ie\3ung~gt'Ünbe be~ (na~ § 6 bC$ ~rgän3ung$gefe~es 3um Bu~t~01i3eigefe~e 3Ut ~nmenbung tommenben) § 45 'oe~ Mxg. ~einn~en 6trafgefe~bu~c~ (mgefü~rt ltlerben. 3. ~ine mrrle~ung bC$ ~rt. 4: 1.8.~m. fann meiterf)in, entgegen ben ~u~fü~rungen 'oe~ 1Refurrenten, au~ barin nid}t gefunben mer'oen, bau er, ni~t aber ber Sjeraußgeber cer ,,6~roei3er freien \ßtefte" ftrafre~tli~ \)erfo!gt rourbe. BlInäd)ft ftanb Cß cer aar" gauifd)eu ~nnagebe~öroe uad) bem im Jfanton ~(arg,m geItenben \ßtin3i~ ber ®traf\)erfolgung wo~l frei, nur ben ~infenber, nid)t ben Sjerau~geoer ftrafred}tlid) 3u belangen, unb e$ faur. jebenfaUß ber ffi:efurrent aU$ ber UntetIafiung 'ocr merfolgung beß (e~tern für rid) teine iRed)te aMelten. 60bann aoer entf:pti~t oei \ßreu~ beliften bie :primäre Sjaft6arernärung be$ ~infenbe~~ unb bie nur fubftbiiire merantmorUid)feit be~ Sjerau~gcberß betanntlid) dnem gefetn~ roeltl&gt;erbrelteten ®\jftem (\)crgL für bie ®d)roei3: ®toou" @tUnb3ügc be~ fd)mel3. ®trafred)W, I, ®. 207 ff.); menn nun bie ~argauer @erid)te ebenfaU~ nad) biefem ®\jftem tlorgegangm ftno, liegt barin eine met!e~ung ber ffi:ed)t~gleid)~eit nid)t. 4. 8u :prüfen bleibt fomit {ebiglid) no~, ob bie angefod)tenen Urteile infofern eine merIe~ung be~ ~rt. 4 ~.~m. ent9alten, aH3 fie ba~ 20tteriegefe:ß in t'):tenfi\)er ~uß(egnng ange~ucnbet ~ätten auf einen :tatoeftilnb, ber na~ bem {lllren ~orHaute unb 61nn unb @eift be~ ®efc~e~ fd)led)terbing~ barunter nid)t begt'iffen ltlcrben tann- auf biefe le~tere \ßrüfung befcf)riinft fid} bie jtom~ete113 be~ , . . ~unbeßgeri~t~ ag 6taatßgctid)tß~of, roä~renb er aut etne mCtte~ rieUe ~eudei{ung beß 6traffaUe~ nid)t eintreten fann. Sn biefer Sjinficf)t {önnie ba~ ~unbeßgericf)t, mie Mn \)ornf)erein f(ar ift~ nid)t etroa gebun'oen fein burd) eine biß~erige mif36riiud)U~e \ßrari~ ber aargauif~en @ericf)le, fo bau auf bie \)om Dbergericf)t eingelegten UdeHe nid)t~ antommt. ~enn nun 'oa~ Dbergerid)t annimmt, ba~ Untetl1e~men ber ~reiburger 6taat~banf fteUe fi~ alß 20ttetie bar, unb our ~egrünbung aU$fü'9rt: "SD(tß 1Rififl} 11. Doppelbesteuerung. N0 82. 441 I/bei biefen \ßriimienobUgationen beftef)t aum minbeften in bem "Bin~(tu$faU. ~enn'tUd) ber effetti\)e meduft im ungünftigften ,,1JaUe für ben '5j)ieler tein grOBer genannt werben tann, fo tft Ifbo~ bie au~gefe~te \ßriimie geeignet, bie 6j)ieUuft beß \ßub{ifum~ "anaurcgen unb ben S)ang 3u. einem aroettß(oien @eminn au \)er~ ,,6reitenl/ - fo mag bie ffi:id)ttgfeit bieler mUßbe~nung beß ~e~ griffe~ ,,2ottcrie'l omeife(~aft erf~etnen, aUein WiUfürli~ mit bem in ber ~iffenf~aft, 1Red)t~ipred)ung unb @efe~gebuug feftite~ent-en ~egriff ber 20tterie burd)auß untlcreinbar tft ffe nid)t. .3ft biefe ~egrtffßbeitimmung ni~t miruürn~, bann tft aber all~ tlar, baf; ber ffi:efumnt fid} be~ in §§ 2 nub 5 beß 2ottertegefeJ,?eß nor~ mierten mcrge~enß fd)ulbig gema~t ~at. Db bie ~eftrilfung gegen ben tn ~rt. 31 ~.~m. garantierten @runbjat ber Sjanbe{$: lInb @eltlerbefrei~eit \)erftoj3e (ltlaß \)om 1Retunenten flbrtgen~ nid)t geltenb gemad)t )l)Orben), ~iittc nid)t ba~ ~unbeßgerid)t, fonbern ber 18unbeßrat au cntfd)eiben (~rt. 189, ~bf. 1, Biff. 3 D.~@.). ~emna~ ~at ba~ 1.8unbeßgerid)t erfannt: SDer ffi:efur$ ltlirb abgettliefeu. II. Doppelbesteuerung. - Double imposition. 82. Sentenza dei 18 l~tglio 1898 nella causa Galeazzi contro Ticino. Produzione di prove constatanti la traslazione deI domicilio deI ricorrente solo davanti I'istanza federale. Loro valore pell'esito deI ricorso. I. Pietro Galeazzi, da Monteggio, domiciliato a Thun, si aggravo presso Ia Commissione d'imposta deI cantone Ticino contro l'aumento apportato aHa propria partita dall' ufficio ticinese delle pubbliche contribuzioni. La sua domanda non essendo stata ammessa, l'istante inoltro ricorso al Tribunale 442 Staatsrechtliche Entscheidungen. I. Abschnitt. Bundesverfassung. di Appello deI eantone Tieino e chiese ehe la rendita per l'esercizio deI 1897, stata cIassifieata in fr. 2100, venisse ridotta a fr. 250, essendo il rieorrente domieiliato a Thun e quindi non tenuto a pagare la rendita professionale nel eantone Ticino. Dal Tribunale d' App e110 il ricorso venne scartato in data 11 marzo 1898 per Ie ragioni seguenti: In forza dell'art. 6 § 1 della legge 4 dicembre 1894 sono sottoposti al pagamento den' imposta sulla sostanza e sulla rendita tutti i Ticinesi inseritti nei cataloghi eIet- torali. Dalla diehiarazione 7 febbraio 1898 deI muni- cipio di Monteggio risulta ehe Galeazzi nell'anno 1897 era inscritto nel catalogo civieo di detto eomune, al- Iestito nel prineipio di detto anno, sebbene eon sueeessiva risoluzione municipale, dietro riehiesta, venisse eaneellato dallo stesso. Cib non avvenne che nel corso delI 'anno me- desimo, senza ehe si possa indicare a qual'epoca precisa do sia avvenuto. Galeazzi nulla ebbe a produrre ehe provi d'aver dovuto pagare a Thun qnanto per rendita personale gIi e riehiesto, sieche non trattasi in eoncreto di doppia imposta. TI. Contro tale decreto l'istante ricorre al Tribunale fede- l'ale afiermando ehe i fratelli Pietro e Arnoldo Galeazzi erano nel 1897 domiciliati a Thun, dove hanno pagato l'imposta sulla rendita professionale, e ehe di eonseguenza. il paga- mento della stessa nel comnne di Monteggio costituisce nna doppia imposta. Il ricorrente conchiude domandando il rimborso della somma indebitamente incassata dal comune di Monteggio. Al rieorso e unita nna diehiarazione 7 aprile 1898 deI cassiere eomunale di Thun eonstatante ehe i fra- telli Pietro e Arnoldo Galeazzi, ambedue domieiliati a Thun, hanno pagato cola negIi anni 1896 e 1897 I'imposta sulla rendita pel mestiere di gessaiuoIi e pittori che esereitano in detta eitta. ID. N ella sua risposta il Consiglio di Stato deI cantone Ticino domanda ehe il rieorso sia dichiarato infondato ad- ducendo Ia mancanza d'una prova sieura ehe indichi pre- ceisamente quando il ricorrente debba ritenersi aver tras- H. Doppelbesteuerung. N° 82. portato il SUo domieilio a Thun. Ritiene quindi fondata l'opimone ehe Pietro Galeazzi fosse nel 1897 tuttora domi- ciliato a Monteggio e in eonseguenza tenuto qllivi aI paga- mento della rendita personale. Aggiunge, che ne dagli atti inoltrati davanti aU' autorita ticinese, ne da quelli uniti aU' attuale ricorso non risulta ch'egli abbia effettivamente pagato una doppia imposta. In diritto: 1. In sostanza il Consiglio di Stato afferma ehe il rieor- rente non ha formto aleuna prova indicante l'epoca in cui trasporto il suo domicilio a Thun ed aeeertante il paga- mento d'una tassa in questa citta. All' attuale ricorso pero trovasi unita una diehiarazione 7 aprile 1898 deI eassiere comuna1e di Thun, nella qnale viene constatato che Pietro Galeazzi e domiciliato a Thun e vi ha pagato negli anm 1896 e 1897 l'imposta sulla rendita professionale. TI ricorrente non ha perb insinuato questo doeumento davanti alle autorita eantonali e di eonseguenza non si pub far rimprovero al Tribunale d'Appello drl eantone Ticino se, eonsiderando 1e asserziom di Pietro Galeazzi eome sprov- viste di prova, non Ie ha messe a base della propria sen- tenza. D'altra parte l'autorita federale di ricorso in materia di diritto pubblieo deve fondarsi sopra le circostanze di fatto ehe si appalesano esatte e non si trova nelIa situazione di una istanza d'appello civile che ha il diritto e l'obbligo di respingere un rieorso per motivo di proeedura ogni quaI- volta ehe il giudice inferiore ha statuito in modo eonforme alle prove ed ai documenti statigli offerti. Ora nel caso presente e accertato in modo indiseutibile che 1a rendita professionale di Pietro Ga1eazzi e stata. eolpita, come afferma appunto il ricorrente, da una doppia imposta, eioe a Thun ed a :Vlonteggio. Pietro Galeazzi essendo effettiva- mente domiciliato a Thun e esereitando in detto 1uogo Ia sua professione, il diritto deI canto ne di ßerna di esigere da esso il pagamento d'una tassa sulla rendita professionale prevale al diritto deI eantone Ticino ed il ricorrente deve XXIV, 1. - 1898 30 444 Staatsrechtliche Entscheidungen. I. Abschnitt. Bundesverfassung. essere ammesso a chiedere il rimborso deli' imposta pagata al comune di Monteggio sulla sua rendita professionale per l' anno 1897. Per questi motivi, il Tribunale federale pronuncia: TI ricorso e ammesso. 83. Urteil I&gt;om 28. @5e~tember 1898 in Eiad)en ~am~fid)tffgefenfd)aft ~e~ mter)Ual~itätterfee'~ gegen 2uaern un~ stonforten. Vorausset:z;ungen der Kompetenz des Bundesgerichtes " interkantonaler Steue!'konflikt. Wann vorliegend'! Wird durch eine frühere Uebl'r- einkunft zwischen den beteiligten Kantonen Verbindlichkeit für den Steuerpflichtigen geschaffen'! - Yetu'irkung des Rekursrechtes durch Bezahlung der Steuer in früheren Jahren'! - Verspätung des Re- kurses'! - Passivlegitirnation der beteiligten Kantone. - Vm'zicht auf Rekurs gegen Doppelbesteuerung wegen Unterlassung der An- fechtung der Taxation'! - Bundesrechtliche Grundsätze für den Bezug des Mobiliarverrnögens- und deI' Erwe!'bssteuern, - Bede~t­ tung der D01nizilverzeigung und deI' Bestellung besonderer Yel'treter in den einzelnen Kantonen. - Einheitlichfi1' Geschäftsbetrieb odel' vel'schiedene selbständige Zweige '! 3n Hjatflid)ftd)er QJeöieljung mag ~en nad)folgenben (hroö:gun: gen forgen~e~ aur )ffiegfeitung ~tenen: ~ie ltCWengefeUfd)aft lI~am~ffd)iffgefetlfd)aft ~e~ lJHerroalbftiitterfees", mit Eiit in ber @5tubt 2uaem, ljatte fd)on am 11. .3uni 1886 ein bun~e~gerid)t: nd)e~ Urteil gegen ~en stanton Eid)ro~a erroirft, )Uonad) ~ie QJc on 2uaern ~ieIt jebod) baran feft, ~aB fOltlO~( ~u~ ?8ermögen al~ ~er @:r)Ucro ~er 1Jfefur: renttn guna in 2uaem au I&gt;erfteuern jeien, uno auf ~efur~ ~er ~efutrentin erfannte ber lRegierung~rat ~e~ stalltOtt~ i!uacrn am 22. %ebtuar 1891, e~ ~ürften im stanton 2uaern 44 % be~ ganaen mermögen~! inf(ujibe ltCrtienf~ital un~ ~er ~em metteur entf~red)enbe ~nteU (52 %) ~e~ @:infommen~ ebenfaU~ gatl3, oljne '2{03ug bon 3 % bom ~ftienfal'-lita( ()Uetd)er ltC03ug ~urd) He {uöem. @5teucrgefe~e l&gt;orgefd)rie6en ilt) oefteuert )Uer~en. @egen biefen @:ntfd)eib ergriff 'oie ~1efurrentin ~en ftaat~red)t1id)en 3lefur~ an ba~ ?Bull~e~gertd)t. ,3~re j)aul'-ltantrlige lauten: "I. ~ie ~am~ffd)iffgcfenfd)aft be~ ?8ier)Uul~ftlitterfee~ fet nid)t ~fHd)tigt (tn ~ie stantone Uri, 15 d)rol) 3! ~U~: ltn~ Db)Ual~ett, an beren QJeatrfe o~er @emeinben bon U)rem 1).RooHiarl&gt;ermögcn (~ftien~ fa~itlll, ineferben: Utt~ merfid)etUttg~fonb~, 1C.) ober @:rroerb (a:in: fommen) irgenb )Ueld)e Eiteuer 3u beaaljlen unb e~ fei etnatg ~er stunton 2u3em nad) feiner Eiteuergefe~geoung aur ~efteuerul1g bel' ~efurrentin (aogele~en bon ~er ?BefteuetUl1g ~er 2iegenfd)af: teu) oered)tigt; II. e~ feten aUe gegenteiHgen @efe~e unb mer: orDnungen ber stantoue Ur!, t5d))U~3, ~Ub" unb Do)Ual~en ~er ~eturrentlll gegenüber ar~ aufge~oben ref~. llll)Uirffam crfflirf, in~befon~ere ~ie Üoereintunft ~cr Uferfuntone I&gt;om 26. Oftoocr 1895./1 @:oentueU für ben ßaU ~er QJefd)ü~1tng ~er Überetnfunft, oeantragt ~ie lRefurrentin, I!e~ tel bel' @:ntfd)ei~ be~ ~egierung~: rllte~ ~e~ stanton~ 2tWrn I&gt;om 22. ßcoruar 1897 auf3u~eoen un~ e~ fei ~ie 3lefurrentin nur 3u 6efteuern gemäj3 i~rer t5eIoft: ta;ratlon refp. i~ren ~efurfen bom 4. uno 21. Iltugltft 1896 an ~ell lj. :lcegierung~rat ~e~ stantoui3 2uaern./1 mie üorigen ~~at; flld)e!1 fin~ au~ ~en @:r)Uligullgen erjid)tlid).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