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429</w:t>
      </w:r>
    </w:p>
    <w:p>
      <w:r>
        <w:t>Bundesgericht (BGE), 1897-01-01, DE</w:t>
      </w:r>
    </w:p>
    <w:p>
      <w:r>
        <w:rPr>
          <w:b/>
        </w:rPr>
        <w:t xml:space="preserve">Quelle: </w:t>
      </w:r>
      <w:r>
        <w:t>https://mcp.opencaselaw.ch/entscheid/bge_23_I_429</w:t>
      </w:r>
    </w:p>
    <w:p>
      <w:r>
        <w:t>FR: ATF 23 I 429</w:t>
      </w:r>
    </w:p>
    <w:p>
      <w:r>
        <w:t>IT: DTF 23 I 429</w:t>
      </w:r>
    </w:p>
    <w:p>
      <w:pPr>
        <w:pStyle w:val="Heading2"/>
      </w:pPr>
      <w:r>
        <w:t>Volltext</w:t>
      </w:r>
    </w:p>
    <w:p>
      <w:r>
        <w:t>428 C. Entscheidungen der Schuldbetrelbungs- laffen. ~rt. 60 gettlä~rt ben lSer~afteteu eine lSergünftiguug, bie barin i~ren @runb ~at, bafi bie fe16ftmtbige ~eforgung i~rer öfonomifd)en ~nge!egen~eiteu für biefeloen mit oefonbem 6d)ttlie: rigteiten berfmnben tfi. Unb ttlenn aud) für bie @lliubiger bie iBeftellung eineG berartigen lSertreterG eoenfall~ gettliff e lSorteiIe bieten mag, fo ttlHraelt bOd) bie lSorjd)rift be6 ~rt. 60 üoer: ttliegenb in ber 1Rüdfid)tna~me auf bie ;Jntereffen be6 6d)ullmerß, ttlie in6befonbere bahurd) bejtätigtttlirb, bafi berfeIbe oamad) ttlli~: renb bel' :Dauer bel' ~rift, bie i~m gefe~t iit, itm einen lSertreter au oeaeid)nen, 1Red)t6fttlljtanb geniefit. :Darauß ergibt fid) aber, bafj bel' unbenu~te ~olauf biefer ~rijt nid)t, ttlieber JSetreibungß: beamte bon @:~ur anaune~men fd)eint, aur ~olge ~aben taun, baB nun gegen ben &lt;5d)ulbner eine ~etrcibung nid)t möglid) feL &lt;;rß tann ntd)t bon bem ~elieben beß le~tem ab~angen, ob er fielt betreiben laffen ttlolle ober nid)t. lSie(me~r läuft mit bel' ~rift aur ~eaeid)nung eineß lSedreterß bel' 1Red)tßfttllftanb, bel' bem &lt;5d)ulbner für biefelbe geroä~rt fft, ab unb tann er nunme~r ttlieber betrieben roerben in bel' l.ßerjon beß lSertreter~, ttlenn er einen fo1d)en beaetd)net, in eigener I.ßcrfon, 'tlcnn er bieß unt~r: IaHen. mafi bieß einaig bel' &lt;5inn bel' ~eftimmung in ~rt. 60 fein tann, roirb baburd) beftätigt, bafi in ben urf:prüngHd)en &lt;;rnt: ttlürfen 3um ~etretbungßgefe~ bel' @ebanfe, bel' im geftenben @e: f~e feinen ~U$brucf barin gefunben ~at, bafi bel' lSer9aftete ttlä~renb ber :Dnuer ~er fragfid)en ~rift 1Red)tßftilljtanb geniefie, ba~in formuHert ttlar, bafj bie ~etreioung erft nnd) ill:6Iauf biefer ~rift nnge~oben ttlcrben rönne. &lt;;rß ift beß~at6 bel' metreiBungß~ beamte unaroetfeI~aft ber~fnd)tet, nad) unoenü~tem ~blauf ber ' ~rift, bie er bem lSer~afteten aur meftrllung eine~ lSertreterß ge~ fe~t 9at, Me metreibung gegen ben &lt;5d)uIbner feIbft einauleiten. :Dabei ttlirb er fid) entroeber felbft 8utritt au bem 6triifHng au berfd)affen fud)en, um 1l)m bie ~etrei6ung~urfunben au üBergeBen, ober er mirb biefd6en aud) au befien S)nnben bel' ~nftaltßbema{: tung ü6ergeben rönnen. &lt;;rß tft nid)t n63ufc9en, \l.1iefo ftd) biefen Buftellung$arten bie ~nftartßorgane mit 1Red)t roiberfe~en fönnten. ~reilid) be9au~tete bel' mctrei6ungßbeamte in feiner lSernel)m~ Inffung auf bie iBefd)roerbe bel' 1Refurrenten, baa fd)on bie IJJCit~ teilung ber ~riftanfe~ung bem 6d)ulbner burd) Me Bud)t~au$: berroaltung nid)t merbe Beftellt roerben. ~llein abgefe~en babon, und Konkurskarnrner. N0 61. 429 b't~ au~ ben ~ften nid)t erfid)tlid) tft, ba~ eß ttlirWd) au einer berartigen 5ffieigerung gefommen fet, ~atte ber ~etrei6ungßbeamte 3ttletfeUo~ baß 1Red)t unb bie I.ßflid)t, bei ben ber lSerttlaUung bel' ?1tnftaft borgefe~ten JSe~örben bie JBeftellung bon amtlid)en ~d)rift~ ftMen an ben .3njaHen auf bem iBefd)ttlerberoege burd)aufe~en. ~bentuell ttliire bel' JSetrei6ung~beamte offenbar bered)tigt, bie Bu~ ftellung nad) ~itgaBe bon ~rt. 64, ~nnea 2 be6 metreiBung~~ gefe~e6 burd) Uoergabe an einen @emeinbe~ ober l.ßoHaeibeamten oll bettlerfftelligen unb eß biefen au iibedaffen, bie ~erföltlid)e Bu~ ftellung au beforgen. ~uf eine biefer ~rten ift bem &lt;5d)ulbner au: nlid)ft, IUCHn bieß nicht fd)on gejd)egen fein follte, bie ~nie~ung bel' ~rift aur JBeftellung eincß mertreterß um fobalb biefe abge~ laufen ift, bel' Ba~(ungßBefc~r mitauteUen. :Demgemli.13 Hegt aoer in bem~efd)eib, ben bie fanton;tle ~uffid)tßbe~örbe ben 1Retur~ renten unterm 22. ;Januar 1897 erteilt ~at, unb burd) ben t9at. fäd)lid) anerfannt ttlurbc, onf3 ber 6d)ulbner, menn er teinen lSer: treter 6eaeid)ne, nid)t betrieben werben rönne, eine 1Red)@tlerttleige~ rung. &lt;;rß ift berieI6e beß9at6 aufaul)eoen unb ber JSetrei6ungß~ be\lmtean3Uttleifen, im 6inne ber \,)orfte9enben ~u~fü9rungen bem ~etrei6ung~bege9ren bel' 1Refurrenten ~ofge au geben. ~uß biefen @rünben 9nt bie &lt;5d)urboetrei6ung~- um sronfurß: lammer etfannt; :Der 1Refur~ wirb 6egrünbet erUlirt. :Demgemän ttlirb bel' an: gefod)tene ~ef~eib aufge~o6en unb haG JBetrei6ung~ilmt @:~ur angettltefen, in bem in ben &lt;;rrttlligungen angege6enen &lt;5inne bor: 3nge~en. 61. A1Tet du 23 fevrier 1897 dans la cause Rubattel. I. Le prepose aux faillites de Cossonay avait rempli les fonctions d'administrateur de la faillite A. Fontallllaz fils. Vu l'importance de cette faHlite et les difficultes de sa liquidation, l'autorite inferieure de surveillance, par prononce du 28 juillet 1896 et en application de l'art. 50 du Tarif federal du 1 er mai 1891, alloua au prepose une somme de 3000 francs, debours non compris, pour honoraires non prevus au tarif et repre- sentation de la faillite dans les affaires contentieuses. C. EIltscheidungen der Schuldbetreibungs- . L'autorite superieure de surveilla.nce ayant, a -la suite de son inspection annuelle, demande des explications touchant ce prononce, l'autorite inferieure fit observer, entre autres, que la deuxieme assemblee des creanciers, du 21 decembre 1894, n'avait pas encore Eite en etat defixer les honoraires de l'administrateur; que, les operations de la faillite termi- neas, ,Jes commissaires n'estimerent pas devoir convoquer, pour la determination de ces honoraires, une assemblee spe- ciale; qu'iIs approuverent simplement les notes presentees par l'administrateur etque l'autorite inferieure avait confirme cette decision en se pla&lt;;ant au point de vue de l'equite. 11. Par prononce du 27 janvier 1897, l'autorite superieure annula l'allocation d'honoraires du 28 juillet 1896 et invita le prepose a rembourser a la masse la somme qu'iI avait touchee, soit a la distribuer aux creanciers perdants confor- mement a l'art. 269 de la loi sur la poursuite. L'autorite cantonale considerait, en effet, que ni le prepose, ni la com- mission de surveillance de la faillite n'avaient demande a l'as- semblee des creanciers un supplement d'honoraires et que la decision de l'autorite inferieure allait a l'encontre des circu- laires federale, du 22 mars 1895, et cantonale, du 30 janvier 1895. IH. Le prepose a demande au Tribunal federal de revoquer le prononce de l'autorite superieure. Lors de la seconde assemblee des creanciers, on n'a pas estime pouvoir regler la question des honoraires extraordinaires. En tranchant plus tard cette question, l'autorite inferieure pouvait invoquer l'ai'- rete du Conseil federal du 12 mars 1895 publie par circu- laire du Departement federal de Justice et Police du 22 mars 1895. Par cet am~te, le Conseil federal astatue que si, dans une liquidation de faillite, la seconde assemblee des creanciers n'a pas lieu,l'autorite de surveillance peut, sur la demande de l'administration de la faillite ou de la commission de surveillance, allouer elle-meme les honoraires prevus a l'art. 50 du tarif pour vacations extraordinaires. En l'espece, cette allocation d'honoraires par l'autorite inferieure se justmait par analogie, vu l'absence d'une decision de l'assemblee. Elle de- vait etre admise d'autant plus aisement qua le dit art. 50 und Konkurskammer. N° 61. 4'31 reserve, en cas de fixation d'un chiffre par FassembIee, un recours a l'autorite de surveillance. La commis si on de surveil- lance, qui represente les creanciers, a d'ailleurs admis expres- sement cette manie re de voir. Aucun des nombreux creanciers perdants ne s'est plaint. En clOturant la faillite, le jugea constate que toutes les operations avaient ete reguIieres. - Au surplus, l'autorite cantonale de surveillance ne peut, en l'absence de toute plainte, casser, apres plusieurs mois, une decision de l'autorite inferieure et imposer a l'administration de la masse la restitution d'une somme de 3000 francs. - En effet, l'autorite cantonale ne saumit agir qu'en vertu des art. 17 et 18 de la loi sur la poursuite ou en vertu de rart. 15 de cette loi. 01', selon les art. 17 et 18, elle ne peut deployer son autorite qu'ensuite de plainte et jamais d'office. Et selon l'art. 15, elle ne peut inßiger que des peines dis ciplinaire s. Tres subsidiairement, le recourant conclut a ce que la ques- tion des honoraires anxquels il a drott en vertu de l'art. 50 du tarif, soit soumise a une nouvelle assemblee de creanciers. specialement convoquee a cet effet. Statuant sur ces (aits et considerant en droit: 1. Aux termes de l'art. 1 er du Tarif federal du 1 er mai 1891, les autorites ne peuvent reclamer aux parties d'autres frais que ceux prevus par le dit tarif. Les prescriptions de ce dernier sont d'ordre public. Les autorites cantonales de surveillance, qui assurent leur observation, peuvent ainsi, en tout temps, rectitier les allocations de frais et d'emoluments qui paraissent contraires au tarif. C' est donc en vain que le recourant soutient que l'autorite vaudoise de surveillance n'avait le droit de prononcer ni en vertu de l'art. 14 de la loi sur la poursuite, ni en vertu de I'art. 18. 2. La decision de l'autorite inferieure de surveillance se fonde sur l'art. 50 du Tarif. Cet article stipule ce qui suit: « Il sera alloue, suivant les circonstances, a l'administration de la faillite et a la commission de surveillance, pour vaca- tions non prevues au present chapitre, des honoraires dont le chiffre sera fixe par l'assembIee des creanciers sous reserve du recours a l'autorite de surveillance. » 432 c. Ents.eheidungen der Schuldbetreibungs- Dans l'espece, les honoraires -Ont 13M alloues a l'adminis. tration non par I'assemblee des creanciers, mais par l'auto- rite inferieure. En consequence, l'aut~rit6 superieure avait 1e droit de dire que l'allocation intervenue n'etait pas valable, -en regard du texte clair et precis de l'art. 50 precite, et que, partant, la somme touchee par l'administration devait etre distribuee entre les creanciers perdants. 3. Le recourant ne saurait invoquer, a l'appui de ses con-. clusions l'arrete du Conseil federal du 12 mars 1895. TI est , vrai que, selon ce prononce, l'autorite de surveillance peut .allouer elle-meme les honoraires de l'art. 50 du tarif « si la seconde assemblee des creanciers n'a pas lieu. » Mais cette .eompetence, exceptionnellement accordee a l'autorite de sur- veillance, ne peut, en presence des termes categoriques de rart. 50 etre etendue par analogie au cas Oll, comme en l' espece, la seconde assemblee a eu lieu. 4. Quant a savoir si une troisieme assemblee de creanciers .aurait pu etre convoquee pour statuer sur l'allocation d'hono- rah'es dont il s'agit, l'autorite federale n'a pas a trancher cette question. L'autoriM superieure cantonale ne l'a, en effet, pas discutee dans le prononce dont est recours. 5. Enfin, si meme l'autorite inferieure de surveillance eut etß en droit d'allouer les dits honoraires, l'autorite superieure, -en revoquant cette allocation, n'a viole aucune· disposition legale federale. Le tarif federal se borne a fixer le maximum des frais et emoluments exigibles. Les preposes aux pour- Buites dont les etats de frais ont ete reduits par l'autorite .eantonale de surveillance, soit ensuite de plainte, soit d'office, ne sont pas recevables, ainsi que l'a decide le Conseil federal, .a recourir aupres de l'autorite federale de surveillance (Ar- chives IV, 116). Le droit de recours doit, pour les memes raisons, etre refuse, dans l'espece, au prepose aux faillites, .administrateur de faillite. Par ces motifs, la Chambre des poursuiteset des faillites prononce: Le recours est ecarte. und Konkurskammer. No 62. 62. I§;ntfd)eib uom 2. smäq 1897 in Sad)en @ut. 1. %ür eine %orberung ber Sd)weftern 3enni in 211aern bon 329 %r. 70 ~t~. iit bem staf:par @ut burd) ba~ }Betret6ung~~ {lmt }Bafel am 14. ,Dftober 1896 bl)n feinem ml)natlid)en @e~a(t 6ei bel' lRebaftion b~ ,,}Ba~Ier ~agblatte~1/ ein }Betrag bon 50 %1'. '6i~ 3um }Be{ClUfe bl)n 420 %1'. ge:pfänbet worben. 3nfolge SHn~ fa,{uffe~ eine~ nnbern @läubiger~ nmrbe biefe Ißfänbung auf 85 ~r. er~ö~t. 5r)er erfte 20~na63ug bOn 85 %r. wurbe unter bie @Iaubiger n'6fd)rag~\tleife berteHt, unb e~ wurbe ba6d ~er %itleite berfel6en 9än3lid) befriebtgt, fo bn% bie Ißfä.nbung nl)d) tür 50 %1'. :per IDeonat fortbeitanh. 5r)ie SHb3üge bl)n ~(l)uember unb IDeaem6er fobann wurben in bie @erid)t§faife einbe3a~lt. ~aa,bem ~iernuf bie @lliubiger, Sd)u:eftern 3enni, nm 7. 3anua~ 1897 bllß 1Seritlertung~6ege~ren gelteUt ~ntten, l)rbnete ba~ }Betretbung~" &lt;Imt lBafel bie 1Serfteigerung ber nod) nid)t berfaUenen SHb3üge bom ,3anunr bi~ ,3unt 1897 an. S)iegegen befd)werte fid) her 6cf)u!bner liei bel' fnntl)nalen SHuflld)t~be~örbe, weH ~ nid)t nn~ ge~e, ba% ge:pflinbete 2o~nforberungen auf bem lIDege ber 1S~r~ fteigerung aur 1Seritlertung gebrad)t würben. 5r)c: Sd)ulbner befe touft @efnl)r, ben }Betrag feiner Sd)ulb me~rtad) 6eaa~ren au mflffen: [)a niimlid) ber I§;rIö~ ber Steigerung feHen ben .\Betrag be§ ge:pfänbeten 20~ne.i3 erreid)en Werbe, fo werbe ber Sd)ulbner bem @[äu6iger gegenüber aud) nid)t für ben gnnaen }Be~ag ~er~ femen Ii6eriert unb fönne für ben nid)t gebectten ~etl femel' %orberung neuerbing§ belangt werben, ~lil)r~b bel' ~rroerber ber 2l)l)nforberung biefe eoenfaU§ gana emfafltere •. [)te fantona!e '!(uffid)t~be~örbe wie~ jebod) bie lBefd)~uerbe ab mtt fl){genber }Be" grünbung; . . ,,~§ ~anbeIt jid) in casu um bie SHrt ber 1Serro ffertung. eme~ "nod) nid)t e:riftenten gepfänbeten 2o~~gut~aben§. Ulier bte SHrt "bel' 1Serwertung uon lrl)rberungen befttmmt SHrt. 122 be~_ }Be~ "trei6ung§gefe~e~, baa f l) l~e bedauft wer~en. ~er ~d?UT ge~ "fd)ie~t nad) IUri. 125 nut bem lIDege bel' offenthd)en ~telgerung. 1,SHn SteUe btejer iSerftetgerung fann nad) SHri. 131 auf 1Ser~ ,,(emgen fämttid)er @{äubiger SHnitleifung ber %orberung 3um . XXIII - 1897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