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175</w:t>
      </w:r>
    </w:p>
    <w:p>
      <w:r>
        <w:t>Bundesgericht (BGE), 1895-01-01, FR</w:t>
      </w:r>
    </w:p>
    <w:p>
      <w:r>
        <w:rPr>
          <w:b/>
        </w:rPr>
        <w:t xml:space="preserve">Quelle: </w:t>
      </w:r>
      <w:r>
        <w:t>https://mcp.opencaselaw.ch/entscheid/bge_21_I_175</w:t>
      </w:r>
    </w:p>
    <w:p>
      <w:r>
        <w:t>FR: ATF 21 I 175</w:t>
      </w:r>
    </w:p>
    <w:p>
      <w:r>
        <w:t>IT: DTF 21 I 175</w:t>
      </w:r>
    </w:p>
    <w:p>
      <w:pPr>
        <w:pStyle w:val="Heading2"/>
      </w:pPr>
      <w:r>
        <w:t>Volltext</w:t>
      </w:r>
    </w:p>
    <w:p>
      <w:r>
        <w:t>174 B. Civilrechtspflege. ~uft1'ng erteUt ~aoe, bu1'cf) ge1egentlicf)e ~menfäufe ben . .fi:l~1'ß bel.' ~ffeftenbanl~~ftten au ~n{ten. :Diefe lSeftfteUuug tft, Ulte bre ?8e~ rufungßfl(lgertn f eIbft ~ugiOt, rein tatfäcf)ltcf)er. ?J(atu~ unb 'onljer für bn~ )Bunbeßgericf)t binben'o. ?menn nun b!e )801'mftauö au~ biefer tlon il)r feftgefteUten :tatfncf)e ben C0cf)~U13 .gesogen ~,~t, .ban bie ftrettigen @efcf)äfte im ~uftrng bel.' st{agenn unb tur tlj1'e :Recf)nung au~gefü~rt roorben le~en, fo fan~ ?teri~ ein ~ecf)tß~ irrtum nicf)t gefunben roerben. ~te )Berufun~)Jtragen~ macf)t ?~ar geHenb, mit 'ocr genannten lSeftlteU~ng ,let no~ m~t errotelen, baE bel.' )Bef(agte gerabe burd) bre rraghcf)en ®efcf)afte, nn ben oetreffenben :tagen, in S[{ußfüljrung biefeß genere~en ~uftrage~ geljan'oert l)aoe, inbem feine 3eugenaußfage au btefcm, C0cf)I.~f1e omcf)tige. ~(f(etn burcf) ben genereUen ~uftrag, eefegentftcf) staute fragftcf)er ~(men tlOr3unel)men, l1&gt;nr e~ in baß. ~rmeff e,n beß )Be~ fragten geftent, 'oie tljm ~affenb erfcf)emenbe @ef:g_en~.ett u:a~r3~~ neljmen, unb bn\3 etll,)a 'oie ~ußfüI)rung blefer @efcf)arte ltcf) mcf)t mit bem erteilten ~uft1'age beete, 'l)at 'oie .fi:lägerln nicf)t oel)au~tet. :tJie fragUcf)en @efcf)äfte müffen 'oal)cr al~ im ~uftrag be~ )Banf~ Ieiter~ aogefcf)Ioflen gelten. lSe1'ner l1&gt;i1'b bel.' ~iU)t1anb erl)ooen; l1&gt;enn aucf) ein ~uftrag beß )Banffeiter5 tlorgelegen l)aoe, fo f:1 bamit nod) nicf)t bargetan, baB blefer ~uftrag ha'9in gegangen fet, für ~ecf)nung ber )Banf 3U faufen. ~un l1&gt;a1' eß aber für ~~n .\SeHagten jebenfaU6 baß näcf)ftnegenbe, ,ben ~uftt'(tg n~ß gefcf)utt~ licf)en entgegen3unel)men, 'oa be~eXoe _:tnerfeü5 tl~n. femem ~o1'~ gefelilten uu~ging unb al~ im ,:sntereHe bel' )B~nf hegenb .. _a~rge~ faBt roerben fonnte, nnberleit~ aoer in hen .fi:retß bel' gefcf)aTtltd)en DoUeflcu'getten be~ )Beftagten, ag )B.ßrfen~if+,on:nt,. fiel. :tJer )BanUeiter lonnte bal)er nicf)t im 31ueite! fem, bCl13 fem ~tuftrag in biefe1' ?meife nufgefuj3t l1&gt;erbe, l1&gt;enn er nicf)t aU5brMlicf) etl1&gt;a~ cmbereß oeftimme. ?menn baljer 'oie .fi:lagertn, gelt:n'o . m~cf)en 10 0 nte, bUB bel' )Banneiter ?mei\3 ben ~uftm~_ ntcf)t fur 'ote -v~n! erteilt l)ube, 10 '9aUe fie ben ?J(acf)l1&gt;eiß 3U 1el1ten ge9not, 'oa~ bt~i-.) außhrüetHcf) oemertt \l,)orben fei; bie o10\3e, Mit ber jnager~n bie~faU~ nngefüljrte :tat)acf)e, 'oa\3 ?mei13 ein, eigene5 ~~terelfe baran 9aUe, bie .fi:urfe bel' ~men 3u l)alteu, retcf)t 3Ut' ~rl)urtu_tt~ i'l)rer )Bel)au~tung, baj3 bel' ~luftrag ntcf)t bal)in gegangen let" für bie )Bant 3u faufen, nicf)t 9tn. V. Obligationenrecht. N° 25. SDemnacf) l)at baß ?8unbe~gericf)t ertannt: 175 ~ie )Berufung l1&gt;11'b ar~ unoegt'Ünbet erUärt unb bal)et' baß UrteU beß ~~~eUation~gertd,lte~ beß stantonß )Bajeljtabt tlom 3. :tJeaember 1894 in aUen :teUen beftätigt. 25. A rrel du 2 fevrier 1895 dans la cause 1l1aradan contre Philipona. Franliois Maradan, proprietaire de la ferme des Neigles, pres Fribourg, a ete, par arret de la Cour d'assises de Fribourg du 14/19 mars 1891, reconnu coupable du crime de tentative d'assassinat sur la personne de sa seconde femme, et con- damne ä 7 annees de reclusion ä. la maison de force. Le juge- ment admet comme constants les faits ci-apres: Une servante, Marie Python, avec laquelle Maradan entre- tenait des relations adulteres, reussit, sur les instigations de son maitre, et un soir que celui-ci etait absent, a attirer Ca- therine Maradan, femme de ce dernier, hors cle la ferme, cl'ou celle-ci fut) a la faveur de l'obscurite, entrainee vers un enclos qui surplombait la Sarine, et de la precipitee dans la riviere, avec l'aide d'un complice nomme Weber. La femme Maradan ne dut son salut qu'ä. la circollstance que les eaux etaient tres basses en ce moment. Maradan avait un caractere rude, apre au gain. Ses habitudes grossieres et les brutalites clont il usait a l'egard de sa femme et de ses enfants mirent en eveill'opinion publique, et le fi.rent designer d'embIee comme I'instigateur de l'attentat commis sur Catherine Maradan, et, dans la suite, les debats devant la Cour d'assises demontre- rent le bien fonde de ce souPlion. Les faits qui ont motive la condamnation furent pris par le romancier Edouard Rod comme sujet d'une nouvelle intituIee la lIaison des crimes, dans laquelle le heros est designe sous 1e nom de Doulet. Ce personnage, suivant Ia narration de l'auteur, a aussi tue sa premiere femme, en la faisant tomber 176 B. Civilrechtsptlege. par une trappe sm une faulx ouverte ; il y est dit en outre qu'il menait avec cette premiere femme une vie d'enfer, qn'il se battait chaque jour avec elle, etc. Le recit en question senant de theme a la Maison des crimes est place par Fauteur dans la bouche d'un passant qu'il a rencontre pendant une promenade qu'il faisait aux environs de Fribourg; Fauteur s'etant ecrie: « Voila le bonheur! » a l'aspect d'une ferme aux environs pittoresques devant la porte de laquelle une jeune femme cause avec une voisine en allaitant son nouveau- ne, Ie passant entre en conversation avec lui et Iui fait le recit plus haut mentionne. Publiee en 1892 et 1893 dans les journaux r Illustration de Pal'is, le Lim'e populaire, ainsi que le S1.tppliment illustn! du Petit Journal, elle fut reproduite en feuilleton par le journal l' Ami du peuple, edite a Fribourg par Ie defendeur Pie philipona, dans ses numeros des 16, 19, 21 et 23 sep- tembre 1893. Fran om 15. freoruar 1895 in ~Qel)en :Dieoo(b gegen 6el)uI3e &amp; (He. A. :Daß S)anbefßgericl)t beß ~antonß 3üriel) ~at mit Urteil !.lom 9. ,Januar 1895 erlannt: '.Die mefragten finb I&gt;er:pffiel)tet ben ~rägern 3u be3a~ren ~ 47, 11 sch., 1 d. ober 1205 15:' 50 ~tß., neoft 3tnß a 5 % feit 23 .. Januar 1893, unb ~ 105, 1! SCh . .;, U~b 10 d., ober 2684 15r. 40 ~tß. nebft 3tnß a 5 % fett 5. ,3uft 1893, le~tereß gegen @m~fQngna~me ber bei 15. m:. motgt &amp; ~ie. in iRotterbam lagernben illiare feitenß ber menagten unb 3a~(ung ber barau! ~aftenben 15rael)t. unb 30'((., 2ager. unb anber\l)eitigen ~~efen. B. ®egen biejeß Urteil erträrten bie ~ef(agten bie ~eru. fung an baß ~unbeßgertel)t unb ftemen ben ~lntrag, eß jet baß Urteif, fOUlett eß bie fjorberung I&gt;on 2684 15r. 40 ~t~. oe~ treffe, auf3ul)eben unb bie ~lage a03uUleifen, cl&gt;eniue'(( ber 6treit an bie lEorinftan3 3ut'Ücf3Uil)eifen, oel)ufß m:bnal)me ber aner60te. nen meUleife. '.Die mefragten oeantragen ~eftättgung beß I&gt;Orinftanaliel)en UrteUß. '.Daß munoeßgcriel)t 3ie~t in @ril)/igung: 1. m:m 23. 15eoruar 1892 erfel)ien ber iReifenbe ber ~(äger Sei ben m,ffagten unb erl)ieft I&gt;on benferben nael) moril)eifung 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