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402</w:t>
      </w:r>
    </w:p>
    <w:p>
      <w:r>
        <w:t>Bundesgericht (BGE), 1894-01-01, FR</w:t>
      </w:r>
    </w:p>
    <w:p>
      <w:r>
        <w:rPr>
          <w:b/>
        </w:rPr>
        <w:t xml:space="preserve">Quelle: </w:t>
      </w:r>
      <w:r>
        <w:t>https://mcp.opencaselaw.ch/entscheid/bge_20_I_402</w:t>
      </w:r>
    </w:p>
    <w:p>
      <w:r>
        <w:t>FR: ATF 20 I 402</w:t>
      </w:r>
    </w:p>
    <w:p>
      <w:r>
        <w:t>IT: DTF 20 I 402</w:t>
      </w:r>
    </w:p>
    <w:p>
      <w:pPr>
        <w:pStyle w:val="Heading2"/>
      </w:pPr>
      <w:r>
        <w:t>Volltext</w:t>
      </w:r>
    </w:p>
    <w:p>
      <w:r>
        <w:t>402 C. Civilrechtspfiege. unb ~ntllJort \:lor bem erfttnftan3Hcl)en rltntonafen @ericl)t angc= bracl)ten 9Tecl)t;3begel)ren. vet nacl) bel' erttJii1)nten ~rmiruug be;3 flii.gerifcl)en ~nttJCllte5 in bel' ~Qu~t\)erl)etnb(ung \)or bem erftin ftanaftcl)en retutonQIen @ertcl)te bel' 6treitttJert ben JBetrag \lou 4000 lYr. ntcl)t meld)t, \1)Qr bel' JBeruftmg;3erWirung cine mecl)t;3= fcl)rift 3Ut' JBegrunbltng biefer Ie~tern bei3ulegen (%trL 67 ~bf. 4: be5 JBunbe;3gefe~e;3 itber bte DrgClnifCltion bel' JBunbe;3recl)t;3~f(ege). vel' JBerufung;3ffager ift biefer ?8orfcl)rift nicl)t llacl)gefommeu, eittJCl;3 ttJeitere;3 ClI5 bte JBerufung;3erffarung fefoft 1)Clt er nicf)t eillgeretcl)t unb e;3 mug bCll)er bie JBerufung Cll;3 mirfullg;310;3 er= Hart merben. venn e;3 ift, lute bl1;3 JBunbe;3gericl)t oereit;3 )1)leber_ 90ft entfd)ieben 1)l1t, bie JBeooCld)tullg be;3 in ~lrt. 67 ~of. 4 leg. cit. ent1)ClUenell ?8orfd)rift aur ~et1)rung bel' grfe~!id)en ~ornt bel' JBerufung;3ernarullg bet eincm 4000 lYr. nid)t meid)enben 6treih1:)ert unerraj3lid)e;3 ~forberni5 C~ntfd)eibung ber II. %to= teibmg \:lom 1. &gt;mara .1894 in 6\1;I&gt;en iJ.Coufet geg.en 2tnben= me~er unb bel' I. ~otet{ung \)om 20. IJRm 1894 tn 6l1d)en ~ubemar;3, ilSiguet &amp; (£ie. grgen ~J(at1)et) Clfte\)ue XII, ~. 65), vemnad) 1)l1t bCl;3 munbe;3gertcl)t eda nnt: ~uf bie iIDeiteraiel)ung be~ Jtrager;3 mirb, )ue(( nid)t in gefe~= Hd)er lYorm eingeiegt, nid)t eingetreten. 76. Arret du 12 Septembre 1894 dans la cause masse Oswald cont1'e Biihler. Jean Oswald, decede Ie 31 Mars 1893, etait proprietaire aux Bayards (Neuchatel) d'une maison qu'il vendit quatre jours avant son deces a Jacob Bahler, boucher et cafetier au dit lieu, pour Ie pri'{ de 5500 francs. Cet immeuble etait greve d'une creance hypothecaire de 4177 ft. 30 c. en faveur du Fonds des Vieillards de la commune du Grand-Bayard. L'acte de vente, du 27 Mars 1893, notarie A. Guillaume, contient au sujet du paiement du prix ce qui suit: « Cette vente est faite et convenue pour Ie prix de 5500 III. Organisation der BunJesrechtspfiege. No 76. 403 francs, paye comme suit: l'acquereur a desinteresse Ie Fo~ds des Vieillards de la commune dll Grand-Bayard, creanCler hypothecaire, par la somme c1e 4177 fl'. 30 c., et il a remis Ie solde de 1322 fl'. 70 c. a la meilleure convenance du ven- deur lequel donne quittance absolue du prix de vente. » , c . La succession d'Oswald fut repudiee par son enlant mmeuI', et declaree en faillite. Par demande des 15 et 17 Mars 1894, les creanciers de Ia succession en liquidation ont ouvert a Jacob Bahler une action tenclant a ce qu'il plaise au tribunal: 10 Declarer nulle la vente faite par J. Oswald a J. Bahler, Ie 27 Mars 1893. 20 En consequence: a) Attribuer it la succession Oswald la propriete des im- meubles art. 1742 et 1744 du cadastre des Bayards; ordonner la relation du jugement au conservateur du cadastre par Ie greffe du tribunal. b) Renvoyer les parties devant Ie juge de la liqui~atioll Oswald pour Ie reglement de compte auquel donnera heu Ie prononce du jugement. 30 Mettre a la charge de J. Bahler tous les frais et depens. Les demandeurs estimaient que l'acte de vente du 27 Mars 1893 devait etre declare llul en application des art. 287 et 288 de la Ioi federale sur la poursuite pour dettes et la faillite. Dans leur demande, les creanciers declarent entre autres que la masse remboursera a Bahler ses depenses et eventuel- lement ses impenses concernant les immeubles, et ajoutent que, d'autre part, il tiendra compte a la masse de leur valeur locative, et qu'il s'inscrira au passif pour Ie montant de ce dont il justifiera avoir ete creancier de Oswald. Statuant par arret Ull 5 Juillet 1894~ Ie tribunal cantonal de Neuchatel a declanl la demande mal fondee. C'est contre cet arret que les creanciers de la succession Oswald ont recouru au Tribunal federal, concluant a ce qu'il lui plaise Ie reformer et leur adjuger purement et simplement les conclusions de leur demande. 404 c. Civil!'echtsptlege. Statnant SUi' ces faits et considl!mnt en d1'oit : II s'agit dans l'espece d'une action revocatoire conforme_ ment aux art. 286 et suivants de la loi federale sur la pOur- suite pour (lettes et la faillite. Cette action n'est pas une ac- tion nlelle, mais une action personnelle, dans Iaquelle la valeur dn litige ne consiste pas necessairement dans la valeur de l'objet, que Ie defendeur a l'action revocatoire a acquis par Facte attaque, mais bien plutot dans l'interet qui existe pour Ie demandeur, a l'annulation, et, pour Ie defendeur, au main- ~ien du d~t acte. Or Ia maiso~ d'Oswald, dont il s'agit, a ete, II est vral, vendue pour Ie prIX de 5500 francs, et il y a lieu d'admettre, aussi bien d'apres Ie dire des parties que d'apres Ie contenu du jugement cantonal, que Ie prix de vente corres- pond a la valeur f!3elle de cet immeuble; en tout cas i1 n'a e~e pretendu d'aucune part que cette valeur reelle fut supe- neure. Toutefois la maison vendue etait, sans conteste, grevee au moment de la vente d'une hypotheque de 4177 fl'. 30 c. en faveur du Fonds des Vieillards de la commune du Grand Bayard, hypotheque que Ie defendeur a payee depuis. La va1i- dite de cette creance hypothecaire n'est point contestee, et les demandeurs a l'action revocatoire reconnaissent eux-memes expressement que Ia masse de la succession Oswald doit contre restitution de Ia maison, restituer de son cote au de- fendeur Ia predite somme de 4177 fl'. 30 c. n en resulte que l'interet qu'ont les demandeurs a l'annulation du contrat attaque, n'atteint pas Ie montant de 2000 francs. En" efi'et, cet interet est egal au montant que les demandeurs recevraient, en cas OU les fins de leur demande leur seraient accordees, pour couvrir leurs pretentions dans Ia faillite. On ne saurait pretendre davantage que l'interet du defen- deur a voir maintenir l'acte attaque depaRse Ie montant de 2000 francs, puis que Ie dit defendeur devrait restituer la maison achetee par lui, contre Ie seul paiement en ses mains de la somme de 4177 fro 30 c., valeur de l'hypotheque par lui payee. II suit de tout ce qui precede que la valeur du litige, de IIi. Organisation der Bundesrechtspflege. No 77. 405 l'existence de laquelle la competence du Tribunal federal depend, en matiere de contestations civiles susceptihles d'une evaluation pecnniaire (art. 59 de la loi sur l'organisation ju- .diciaire federale), n'existe pas en l'espece. Par ces motifs, Le Tribunal federal prononce: n n'est pas entre en matiere, pour cause d'incompetence, :sur Ie recours des creanciers de la succession Oswald. 77. Urteil bom 12. '5e~temoet 1894 in ®ad)en iJJ(at~ot gegen Sjatbmet)et. A. 'llcit Uttei{ bom 20. ~~rt( 1894 l)at ba~ Sjanbef~gerid)t "be~ .Ranton~ Burta} etfannt: 1. ~ie .R{age ift aogcluiefen, eoenfo bie ~iberf(age, fottleit iliefeUie auf IJ(td)tigerWirung be~ bet SWigetin unb ~iberoet{agten 3uitel)enben fd)ttleiaerifd)en ~rfhtbung~~atente~ \)(:r. 4357 ge~ t"td)tet tft. 2. ~er unterm 6. ~uH 1892 31utfd)en ben '.padden aoge~ id)loffene2icen3bertrag oeauglid) be0 genannten ~atente~ ttlirb cd~ {tufgel)ooen erWtrt. 3. ~te .RIugerin unb ~tbei&amp;etfagte ift l)er~fnd)tet, bent ?Be~ flagten unb ~ibedlager 3u oe3al)len: a. SllI~ ffi:iicferjtattung empTangener 3al)lung fUr 2tcen3~ geOiil)ren, ,3a9re§ta,re be.6 ~atente.6 unb ,\torten bel' ~r\l.leroung tle~fe{oen 811 g;r. 35 I£t0. neoft Bin~ it 5 % fett 18. lJ(o~ tlemoer 1893; b. ~egen IDCinberttlertc$ ber geHefetten )ffieoftuf)fe 3000 g;r. neolt Bin0 a 5 % fett 18. lJ(otlemoer 1893; tm ubrigen ift ber '.prei~minberung~anf\)rud) be.6 ?Beffagten unb ~iberf((iger0 aoge~ iUiefen. B. @egen biejc0 Urteit ertHirte 'llb\)ofat Dr. Btt:p'Pinger ~ca~ men.6 ber ,\t{agerin unb ~iberoef'(agten bie )ffieiteraiel)ung an ba~ 5Bunbe0gerid)t, inbem er folgenbe 1)led)t~oegel)ren fteUte: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