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20070927_41615_07 vom 27. September 2007</w:t>
      </w:r>
    </w:p>
    <w:p>
      <w:r>
        <w:t>Bundesgericht (BGE), 2007-09-27, FR</w:t>
      </w:r>
    </w:p>
    <w:p>
      <w:r>
        <w:rPr>
          <w:b/>
        </w:rPr>
        <w:t xml:space="preserve">Quelle: </w:t>
      </w:r>
      <w:r>
        <w:t>https://mcp.opencaselaw.ch/entscheid/bge_20070927_41615_07</w:t>
      </w:r>
    </w:p>
    <w:p>
      <w:r>
        <w:t>FR: BGE 20070927_41615_07 du 27 septembre 2007</w:t>
      </w:r>
    </w:p>
    <w:p>
      <w:r>
        <w:t>IT: BGE 20070927_41615_07 del 27 settembre 2007</w:t>
      </w:r>
    </w:p>
    <w:p>
      <w:pPr>
        <w:pStyle w:val="Heading2"/>
      </w:pPr>
      <w:r>
        <w:t>Regeste</w:t>
      </w:r>
    </w:p>
    <w:p>
      <w:r>
        <w:t>Regeste Diese Zusammenfassung existiert nur auf Französisch. DÉCISION DE MESURES PROVISIONNELLES de la CourEDH: SUISSE: Art. 39 du Règlement de la Cour. Injonction de ne pas procéder au retour d'un enfant en Israël ordonné par le Tribunal fédéral. Le Président de la chambre a décidé qu'il était souhaitable, dans l'intérêt des parties et du bon déroulement de la procédure devant la Cour, de ne pas procéder au retour de l'enfant. L'attention des parties est attirée sur le fait que si l'Etat contractant ne se conforme pas à cette mesure, cela peut entraîner une violation de l'art. 34 CEDH.</w:t>
      </w:r>
    </w:p>
    <w:p>
      <w:r>
        <w:t>Regeste DÉCISION DE MESURES PROVISIONNELLES de la CourEDH: SUISSE: Art. 39 du Règlement de la Cour. Injonction de ne pas procéder au retour d'un enfant en Israël ordonné par le Tribunal fédéral. Le Président de la chambre a décidé qu'il était souhaitable, dans l'intérêt des parties et du bon déroulement de la procédure devant la Cour, de ne pas procéder au retour de l'enfant. L'attention des parties est attirée sur le fait que si l'Etat contractant ne se conforme pas à cette mesure, cela peut entraîner une violation de l'art. 34 CEDH.</w:t>
      </w:r>
    </w:p>
    <w:p>
      <w:r>
        <w:t>Regesto Questo riassunto esiste solo in francese. DÉCISION DE MESURES PROVISIONNELLES de la CourEDH: SUISSE: Art. 39 du Règlement de la Cour. Injonction de ne pas procéder au retour d'un enfant en Israël ordonné par le Tribunal fédéral. Le Président de la chambre a décidé qu'il était souhaitable, dans l'intérêt des parties et du bon déroulement de la procédure devant la Cour, de ne pas procéder au retour de l'enfant. L'attention des parties est attirée sur le fait que si l'Etat contractant ne se conforme pas à cette mesure, cela peut entraîner une violation de l'art. 34 CEDH.</w:t>
      </w:r>
    </w:p>
    <w:p>
      <w:pPr>
        <w:pStyle w:val="Heading2"/>
      </w:pPr>
      <w:r>
        <w:t>Volltext</w:t>
      </w:r>
    </w:p>
    <w:p>
      <w:r>
        <w:t>Bundesgericht (BGE) EGMR 27.09.2007 20070927_41615_07 (Neulinger contre la Suisse) Tribunal fédéral (ATF) CEDH 27.09.2007 20070927_41615_07 (Neulinger contre la Suisse) Tribunale federale (DTF) CEDU 27.09.2007 20070927_41615_07 (Neulinger contre la Suisse)</w:t>
      </w:r>
    </w:p>
    <w:p>
      <w:r>
        <w:t>Regeste Diese Zusammenfassung existiert nur auf Französisch. DÉCISION DE MESURES PROVISIONNELLES de la CourEDH: SUISSE: Art. 39 du Règlement de la Cour. Injonction de ne pas procéder au retour d'un enfant en Israël ordonné par le Tribunal fédéral. Le Président de la chambre a décidé qu'il était souhaitable, dans l'intérêt des parties et du bon déroulement de la procédure devant la Cour, de ne pas procéder au retour de l'enfant. L'attention des parties est attirée sur le fait que si l'Etat contractant ne se conforme pas à cette mesure, cela peut entraîner une violation de l'art. 34 CEDH. Regeste DÉCISION DE MESURES PROVISIONNELLES de la CourEDH: SUISSE: Art. 39 du Règlement de la Cour. Injonction de ne pas procéder au retour d'un enfant en Israël ordonné par le Tribunal fédéral. Le Président de la chambre a décidé qu'il était souhaitable, dans l'intérêt des parties et du bon déroulement de la procédure devant la Cour, de ne pas procéder au retour de l'enfant. L'attention des parties est attirée sur le fait que si l'Etat contractant ne se conforme pas à cette mesure, cela peut entraîner une violation de l'art. 34 CEDH. Regesto Questo riassunto esiste solo in francese. DÉCISION DE MESURES PROVISIONNELLES de la CourEDH: SUISSE: Art. 39 du Règlement de la Cour. Injonction de ne pas procéder au retour d'un enfant en Israël ordonné par le Tribunal fédéral. Le Président de la chambre a décidé qu'il était souhaitable, dans l'intérêt des parties et du bon déroulement de la procédure devant la Cour, de ne pas procéder au retour de l'enfant. L'attention des parties est attirée sur le fait que si l'Etat contractant ne se conforme pas à cette mesure, cela peut entraîner une violation de l'art. 34 CEDH.</w:t>
      </w:r>
    </w:p>
    <w:p>
      <w:r>
        <w:t>Urteilskopf 41615/07 Neulinger contre la Suisse Décision de mesures provisionnelles no. 41615/07, 27 septembre 2007 Regeste Diese Zusammenfassung existiert nur auf Französisch. DÉCISION DE MESURES PROVISIONNELLES de la CourEDH: SUISSE: Art. 39 du Règlement de la Cour. Injonction de ne pas procéder au retour d'un enfant en Israël ordonné par le Tribunal fédéral. Le Président de la chambre a décidé qu'il était souhaitable, dans l'intérêt des parties et du bon déroulement de la procédure devant la Cour, de ne pas procéder au retour de l'enfant. L'attention des parties est attirée sur le fait que si l'Etat contractant ne se conforme pas à cette mesure, cela peut entraîner une violation de l' art. 34 CEDH . Sachverhalt Décision sur la recevabilité de la requête no 41615/07 présentée par Mme Neulinger contre la Suisse La Cour européenne des Droits de l'Homme (1ère section) communique, par télécopie et par courrier de son greffier adjoint de section à STRASBOURG, le 27 septembre 2007 Erwägungen Monsieur, Je vous informe que Mme Neulinger a introduit la requête précitée devant la Cour européenne des Droits de l'Homme en vertu de l'article 34 de la Convention européenne des Droits de l'Homme. Dans la procédure devant la Cour, la requérante est représentée par Maître Alain Lestourneaud, avocat à Thonon Les Bains. Le 27 septembre 2007, le président de la chambre à laquelle l'affaire a été attribuée, a décidé d'indiquer à votre Gouvernement, en application de l'article 39 du règlement de la Cour, qu'il était souhaitable, dans l'intérêt des parties et du bon déroulement de la procédure devant la Cour, de ne pas procéder au retour de l'enfant de la requérante en Israël. L'attention des parties est attirée sur le fait que, lorsqu'un État contractant ne se conforme pas à une mesure indiquée au titre de l'article 39 du règlement, cela peut entraîner une violation de l'article 34 de la Convention. A cet égard, il est fait référence aux paragraphes 128 et 129 de l'arrêt rendu le 4 février 2005 par la Grande Chambre dans l'affaire Mamatkulov et Askarov c. Turquie (requêtes nos 46827/99 et 46951/99 ainsi qu'au point 5 du dispositif de cet arrêt). Vous trouverez ci-joint les document relatifs à l'affaire qui devraient permettre de déterminer la procédure à laquelle la requérante se réfère. Veuillez agréer, Monsieur, l'assurance de ma considération distinguée. A. Wampach Greffier adjoint de section P.S.: Formulaire de requête, contenant la demande d'application de l'article 39 Pouvoir Arrêt du Tribunal fédéral du 16 août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