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292</w:t>
      </w:r>
    </w:p>
    <w:p>
      <w:r>
        <w:t>Bundesgericht (BGE), 1875-01-01, DE</w:t>
      </w:r>
    </w:p>
    <w:p>
      <w:r>
        <w:rPr>
          <w:b/>
        </w:rPr>
        <w:t xml:space="preserve">Quelle: </w:t>
      </w:r>
      <w:r>
        <w:t>https://mcp.opencaselaw.ch/entscheid/bge_1_I_292</w:t>
      </w:r>
    </w:p>
    <w:p>
      <w:r>
        <w:t>FR: ATF 1 I 292</w:t>
      </w:r>
    </w:p>
    <w:p>
      <w:r>
        <w:t>IT: DTF 1 I 292</w:t>
      </w:r>
    </w:p>
    <w:p>
      <w:pPr>
        <w:pStyle w:val="Heading2"/>
      </w:pPr>
      <w:r>
        <w:t>Volltext</w:t>
      </w:r>
    </w:p>
    <w:p>
      <w:r>
        <w:t>Zweiter Abschnitt. - Deuxieme section. Bundesgesetze. Lois federales. I. Organisation der Bundesrechtspßege. Organisation judiciaire federale. mrgt 9h. 1 ~rlll. 1 u. 6, 4 ~rltJ. 13, G ~riU. 3, 8 (;!rltJ. 3 u. 4,13 ~rlU. 2, IG ~rltJ. 1, I';' (grltJ.1, '18 ~riU. i u. 2, 21 ~rltJ.1, 38 (grIll. 1, 3'1 (griU. 1, 42 (;!riU. 1, 41 (grIll. 1, 48 ~r\tJ. 1, 51 (griU. 1-3, G4 (grltJ. 1, G5 (grhl. 1-2, GG ~rhl. 5, G8 (grIll. 1, 18 ~rltJ. 1, ':1, 15 ~rltJ. 2, 19 (grltJ. 1, 83 ~rlll. 1 u. 2, 84 (griU. 1, 85 u. (g., SG (griU. 1,81 (grltJ.1, 89 ~rllJ.1 u. 2,98 (grltJ. 1, 92 ~rltJ. 1, 94 (itr1U. i, 95 (gnu.i, 91 (gtltJ. 1,98 (;!rltJ.1, '188 (grtll. 1, '118 (g'iU.i. Unzulässige Rekurse. - Recours inadmissibles. 76. Utt~eil nom 9. m:.j)rH 1875 in @5ad)en [BUbt. A. @ott1ieb [Bilbt non @5uI,r I stt. m:atgau 1 moI,nr,aft in ~otfd)ad), stt. @5t. @alIen I me1d)er unterm 17. IDUi~ ref~. 7. ~ri1 1874 ein @aft~au3 .in ~rld)ad) getauft unb am 15. ;!)e3emlietb. 3. an !elJtetm Btte aud) bie 91iebet!affung etmotben r,atte, liefd)merte fid) beim ~inan3be~attemente be3 stan~ wng @5t. @alIen batüber, bau 'oie @5tenedie~ötben bon ~orfd)ad) i~n .j)f{id)tig erUätt r,aben, non feinem metmögen 'oie @5teucr für 'oie .Bett bom 1. 3uH 1873 M3 30. 3uni 1874 AU be~ar,!cn, wär,tenb er uön ber m:nfid)t au3ge~e, bau er im stt. @5t. @alIen nut AU fteuetn r,aoe, 10 lange er ar3 aU3wdtttger .ßtegenfd)aftg, befi~er ober al3 ~iebetge!affener angefer,en merben tönne unb ba'f)er 'oie @5teuer~f{id)t für ben .Beittaum bom 1. 3uH 1873 big 7. m:~tU 1874 vefttette. B. ;!)a3 ~i1t(m~be~attement be3 stauton3 @5t. @alIen emi, bette bem ~efurrenten tefV. feinem m:1til&gt;aUe 'f)ierauf mit @5d)rei' ben uöm 4. IDlät~ b. 3., baß Da3 merfa~ten ber @5teuetlie'f)ötbe bon ~orfd)ad) ben gefelJrid)en meftimmungen entfVted)e. . I Il. Abschnitt. Bundesgesetze. 1. Organisation d. Bundesrechtsptlege. No 76. 293 C. Uebet biefe fog. $erYügung be3 ~iuan~b~attemente3 ue. fd)mett fid) nun ~efUttent, met! et bi3 ~um 7. m:"ril 1874 in @5t. ®alIen weber liegenfd)aften befefien nod) gemo~nt, aud} fein gan~e3 mermöllen im stt. m:atgau betfteuert 'f)abe, fobau eine tc1atante ~ol'"eThefteuetung \}otIiege, WeId)e nad) bem ,\8unbeß· rcd)te un~u{(iffig fet. D. ;!)ie ~egierung tlon @5t. ®alIen \}et1angt in i~rer meant· Wortung bet mefd)merbe, baü ~efUttent mit feinem mege~ten boretft an fie, al3 bie ~uftänbige tantonale mef&gt;ötbe, gewiefen werbe. ~a~ ~inan~bel'attement liilbe uloU eine bet fielien ~nt9ß~ alit'f)eilungen, bon meld)en ftet3 bet ~dUt~ an ben ~egierungßtat9 offen fte~e unb im ~alle eine~ bealifid)tigten [Beitet~uge3 an tibgenöffifd)e ,\8e~örben aud) ergriffen metben müffe. @ben fo gut alß tl.on einem ber ~egietUng3bevattemente rönnte fonft bon dner beliebigen anbetn untetn metmal±uug~be'f)örbe be~ stantonß 3ur @rlebigung fold)er @5tteitig~ leiten ~uftänbig 1ft unb bem ~inan6belXlttement nut 'oie mOt: beteitung, $erid)tetftattung unb megutad)tung berfeThen ~utommt. 294 II. Abschnitt. Bundesgesetze. 1)araug f.otgt, baf3 gegen eine merfÜgung beg ~inan3be-\,atte~ mentg ber mefnrg an bie munbegbel)örben nid)t ergriffen \1)etben fann, fonbern mefuttent fic'f) 'l)oretft an bie 3uftänbige fantonale mel}örbe, in eonereto alfo an ben megietunggratl) 'l)on@)t. @aUcn \1)enben muf3. 3tt bet :rl)at fteUt fic'f) benn aud) 'oie ,8ufc'f)rift beg ~inan6bC-\'attementg 'l)om 4. IDUir6 b • .s. nic'f)t a1g eine förmric'f)e met· fÜgung, fonbern nut arg eine gutac'f)tlic'f)e ~euf3etung beff eThen bat. 1)emnad) l)at bag muttbeggerid)t etfannt: ~uf 'oie mefd)\1)erbe \1)itb AUf ,8eit nid)t eingetteten. 77. A.rret du 16 decembre 1875 dans la cause Bouvier. Ensuite de eitation notifiee le 4 mai 1874, les epoux Bouvier eomparaissent a l'audienee du-tribunal .civii du distriet de Delemont, le 7 du meme mois, et Ignace Bouvier y conelut a ce qu'il plaise au dit tribunal dire et declarer: 10 que les liens du mariage existant entre parties so nt dissous par le divoree; 2° que la dMenderesse Melanie Bouvier est deelaree partie coupable; 3° qu'elle est, comme partie coupable. con- damnee a payer au demandeur des dommages-interets, sans suite de frais. A la meme audience, la defenderesse conclut prejudicielle- ment a ce qu'il soit dit et declare que le tribunal civil du district de Delemont est incompetent pour statuer sur le merite de l'action en divorce introduite par le demandeur : eUe fonde cette exception sur l'inconstitutionnalite de l'or- donnanee rendue par le Conseil executif du canton de Berne .. le 2 avril1873, mise provisoirement en vigueur dans les pa- roisses eatholiques, et a teneur de Ia quelle les tribunaux de distriet sont declares seuls eompetents pour eonnaitre des actions en divoree ou en separation de corps. De son cöte, le demandeur eonelut au rejet des conelusions incidentes, en invoquant Ia loi sur les cultes du 18janvier1874. Statuant, le 7 mai 1874, le tribunal de DelemonL se de- dare incompetent et condamne Ignace Bouvier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