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455</w:t>
      </w:r>
    </w:p>
    <w:p>
      <w:r>
        <w:t>Bundesgericht (BGE), 1893-01-01, FR</w:t>
      </w:r>
    </w:p>
    <w:p>
      <w:r>
        <w:rPr>
          <w:b/>
        </w:rPr>
        <w:t xml:space="preserve">Quelle: </w:t>
      </w:r>
      <w:r>
        <w:t>https://mcp.opencaselaw.ch/entscheid/bge_19_I_455</w:t>
      </w:r>
    </w:p>
    <w:p>
      <w:r>
        <w:t>FR: ATF 19 I 455</w:t>
      </w:r>
    </w:p>
    <w:p>
      <w:r>
        <w:t>IT: DTF 19 I 455</w:t>
      </w:r>
    </w:p>
    <w:p>
      <w:pPr>
        <w:pStyle w:val="Heading2"/>
      </w:pPr>
      <w:r>
        <w:t>Volltext</w:t>
      </w:r>
    </w:p>
    <w:p>
      <w:r>
        <w:t>454 ß. Civilrechtspflege. fonbere in. bel' fmn3?fifdjen ~ottrin (lmgfeidje über bie \.1erfdjie= ~enen ?U~ftdjten ~ elss, Tratte theoTique et pratique de dl'oit 'lnte:na:zona~ prtve I, ~. 55 u. ff.) bie SJJCeinungen feljr geteilt. ?Uffetn uoerrotegenbe @runbe fvredjen bafür ben 8ett\\unft I- ft: r. • • ' ,,'t' lier \Veliutt r~r ma~gebenb au erWiren. ~ie ffi:edjt~füljigfeit be~ SJJCeno fdje~ n lie~tnnt unt bel' @eliurt. ~em @mlir~o im SJJCutterteibe fann felliltanblge ffi:edjt~fuoiefti\.1ität nodj nidjt 3ugefdjrieben merben ~rft ,blltdj fei~e lebeubi~e, @eburt entfdj.eibet fidj, bau au~ i9~ etne iperfon" etn tedjt~faljtge~ ?liefen, uberljau:pt iidj eritmietett. ?Uffer~mg~ mtr~ audj bem Ungeborenen bereit~ redjWdje 'iJürforge au :tell unb mtrb berfelbe oet feiner ?Unmartfdjaft auf ~ri\.1atredjte gefdjü~t, fO, bau gefagt merben mag, er werbe, TI foweit e~ feine unb m~t bte ffi:edj.te ein:~ ~ritten betrifft, aI~ geboren 6etrad)tetll (\.le~gIetdje aarg; burgerCt~e~ @efe~6udj: § 20). ?Uffe!n 3um ffi:edjt~~ f~61efte, meldjem ffi:edjte mdjt nur \)Orrau~g geftdjert, fonbern mirf~ ltdj erroorben merben, wirb er bodj erft burdj feine Ie6enbige @eburt. ~anadj ,fQm~ benn bem no cf) nidjt geborenen, erft emvfangenen Sttnbe el~ elge~e~ .?Biirg:rtedjt. nidjt 3ugefdjrieben merben; ein foldje~ Mrb eqt burdj ble @eburt begrüubet. @in @tUub, bem ?~ge60renen für, ben 'iJ,aff feiner lebenbigen @eburt ba~ien!ge .?Burge:redjt redjtfldj 3~ ftdjctn, werdje~ feine @ftern rej:pefti\.lc, bei uueljelt~er @.eourt, fem: .?Rutter aur Beit ber @llt:pfängni~ be= faaen, hegt mdjt \)or. S)tetur fpridjt meber bQ~ ,3ntereffe be~ Un~ ge~l)rene.n nodj ba~ öffentftdje ,3ntereife; oeiben entfprid)t e~ l.liefmel)r ~ett ~efle:, wenn bQ~, .\tinb ba~ .?Bürgerredjt feiner @(tern, refpef~ tt\.1e Im \Jaffe unel)eftC\ler @eourt ba§jenige feiner SJJCutter teift menn ~l~o bei einem 3wifdjen @mpfüngni~ unb @eburt ftattgefun: be~en ~urgmedjt~medjfel bel.' ,)JComent bel' @eourt ar~ für b(t~ ~urgmedjt be~ ,Jthtbe~ oeftimmenb etflärt wirb. :l)ie~ mUß um fo. meljr, gef:en, ar~ ba~ fcf)meiöerifdje ffi:edjt in ~ürgerred)t~f(tdjen 6ecanntftdj uoerl)aupt ba~ Sf5rinaip bel' (tinl)eit bel' 'iJamme )l.laljrt. ~)a3U tommt .~odj, "baa bel' ,Seitpunft bel' @eourt beftimmt unD nat'. ge~eben rlt," wal)renb berjenige ber @m:Pfängniß in ~unM gel)ufft 1ft unb l)aufig nidjt genau feftgejtefft werben tann, fo baa, m:nn bel' s.mo~~ent bel' .\tonöeption maagebenb märe, bei einem . \l.lal)renb bel' f:tttfdjen ,Seit fta:tgefunbeneu .?Biirgerredjt~wedjfel bel' @Hern ~Q~ ~ll:ger,redjt be;:) .\ttnbe~ oft 3\l,leifefljart wäre. SDa~ \)on bel' @l)errQu ~annmger geoorcne stinb ift alfo Qudj bann, menn X. Bürgerrechtsstreitigk. zwischen Gemeinden verschied. Kantone. N" 76. 455 t~ ag unel)eCicf) öU betradjteu lit, ~ftrger bel' @emeinbe @m6radj unb nidjt bel.' @emeinbe ~iberftein. :l)emnadj ljat ba~ ~unbe§geddjt erfannt: :Die .\t{Qge tft aogewiefen. 76. Am~t d1t 8 Avril 1893 dans la cause Romont contl'e Hägglingen. Le Conseil de la commune de Romont, demanderesse, pre- sente la requisition preliminaire ci-apres : « Le representant de la commune de Romont demande a pouvoir deposer, dans le sens de l'art. 173, N° 1 de la pro- cedure civile federale, un extrait des deliberations du tribunal de Romont, en date du 8 Octobre 1846, portant autorisation donnee aMme Richner de passer une vente. Il affirme que l'existence de cette piece ne lui est connue en principe que depuis l'audition du temoin M. Joseph Pernet; et qu'elle n'a .ete trouvee que dans le courant de cette semaine. » Le Conseil de la partie adverse ne s'oppose pas a la pro- duction requise, et ne reclame pas l'assermentation prevue aux art. 165 et 173 chiffre 1 de la procedure civile federale precitee. Les conseils des parties sont entendus dans leurs plaid oie- ries et repliques. Vu le dossier de la cause, d'ou resultent les faits suivants: 10 Jean Savary, bourgeois de Romont, avait une filIe, du nom d'Alexie, agee actuelIement d'environ 89 ans, et domi- .ciliee a Romont, Oll elle est consideree comme la veuve de Franc;ois Richner, de Hägglingen (Argovie), ne a Romont en 1797 et mort dans cette localite le 16 Octobre 1872. Sans ressources et incapable de travailler, la prenommee .est forcee d'avoir recours, pour son entretien, a l'assistance publique. Le 27 Janvier 1890, elle a rec;u de la commune, soit (le l'administration des pauvres d'Hägglingen un secours de 4.55 B. Civilrechtspflege. 30 francs, a la demande de I'autorite communale de Romont. Des demandes uIterieures de secours ne furent pas ac- cueillies par 1a commune d'HäggIingen, laquelle objectait qua la requerante n'etait pas sa ressortissante. Par demande du 26 Janvier 1892, la commune de Romont a ouvert devant le Tribunal federal, une action a la commune de HäggIingen, tendant a ce qu'iI p1aise a ce Tribunal pro- noncer : 1° Qu'Alexie soit Alexis Savary, fille de feu Jeal1 Savary originaire de Romont, y domiciliee, veuve de Fran anbl)aoung einauftel)cn l)ätte. 'nie bona fides be~ ~ürgfd)af$\jertrage:8 \)erlangt nur, buU er bic ~eauffid)tigung bei3 ~eumten nid)t in argUjtiger ober grOb f'tl)rUi\3igcr smeife \)er; nacf)r&amp;f3ige. . . 4. ~ragt lief) nun, 00 im \)orliegcnben 'iS;\lUe eme grob Ta!)r; (äHige mernurnläffigung ber .!fontroffe 11Itcf)ge\uiefen fei, 10 iit biei3 3U \.lerneinen. ''nie :tutfad)e, ba\3 bem Q)C3ir[~\)erroulter bie ~etei; Hgung un einem inbuftrieffen Unterne!)men llicf)t unterlagt \l)ur~e, ht\)o(\)iert feinertei merfcf)u('oen. 'niefe ~eteiligung lUi"tr gele~hd) erimlot unb fonnte bul)cr \)on 'oer ~lufiicf)t~6el)örbe r.lum uerooten roerben. Üortgen~ rom: ia biefe 5SeteiHgung ben ~tmt$oürgen uli3 nal)en merroanbten beJ Q)e3hf~\)etwufter~· offrnoar oerunnt un.'o muj3ten fie, luenn j"ie barin eine @ef,tf,r er6licrten, 'oie ~ü_rgfd)aTt eben nid)t eingel)en eber fünbigcn. @benfo r,1ltl1 ein meqd)ulben in .\)aubl)uoung ber .R:ontrolle nic{lt b\lrin gefunben lv erben, bai) bellt ~e3irf~\)enl.1after @runbeilllöfung~gelber birett unb ol)ne Q)e~ nacf)rid)tigung ber jfontro(Oel)i.\rbe \.lon 'ocr i)corboftb\ll)n 3ltgefanht murbeu . .,8ttlccrmäUigcr für bie .\)mtbl)uoung einer :id)tigen st~l1~ troffe wäre ei3 ufferbillg~, luenH ben @ifenbal)ngefelIlc{laften uutge~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