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18 I 195</w:t>
      </w:r>
    </w:p>
    <w:p>
      <w:r>
        <w:t>Bundesgericht (BGE), 1892-01-01, IT</w:t>
      </w:r>
    </w:p>
    <w:p>
      <w:r>
        <w:rPr>
          <w:b/>
        </w:rPr>
        <w:t xml:space="preserve">Quelle: </w:t>
      </w:r>
      <w:r>
        <w:t>https://mcp.opencaselaw.ch/entscheid/bge_18_I_195</w:t>
      </w:r>
    </w:p>
    <w:p>
      <w:r>
        <w:t>FR: ATF 18 I 195</w:t>
      </w:r>
    </w:p>
    <w:p>
      <w:r>
        <w:t>IT: DTF 18 I 195</w:t>
      </w:r>
    </w:p>
    <w:p>
      <w:pPr>
        <w:pStyle w:val="Heading2"/>
      </w:pPr>
      <w:r>
        <w:t>Volltext</w:t>
      </w:r>
    </w:p>
    <w:p>
      <w:r>
        <w:t>I 194 A. Staatsrechtliche Entscheidungen. IV. Abschnitt. Staatsverträge. gemein, o!)ne aUe ~üd'fid)t auf ben ~!)atort, aufgefteUten ~us" liefmmgs:pflid)t nur für ben ~aU, baa ber ~cquirirte im erfud)ten On ~u5tteferuugs" bertften Qusgebel)nt ltlOrben. ~euu ber fd)ltlciaerifd)e ,l8unbe~rat9- t;at iu bem gebad)teu ~QUe bie ~uMieferung geftüj?t auf ben be,,- fte!)enben 6taat~\.)ertrag, roeld)er feiner ~nfid)t nad) auel} bie lBe" günftigung umfQfjl, beantragt, nid)t bagegen eine über ben 6taat5" ))ertrag t;inau5get;enbe @rflärung abgeben rooUen. ~Uein e5 barf nun aUerbing5 angenommen werben, baa ber ~u5brud' "t:l)eU" net;mer" im 6inne be~ ~rt. 1 bC5 ~u5(teferungs))ertrages im wetteren erbred)en~ ltel)enb, md)t Qg ~l)etrnQl)me im engeren 6inue foUte aufgefQat werben fönnen, fo fann bOd) in etnem weiteren (ung bei3 lReftgutljabenl3 i)on 819 sm. 50 SPf. lammt Bin~ unb Stoften. @corg anblung \.ler~ weigerte ber lRed)ti3anwaft l'1.lCar6e tn ~rei6urg 1. ~., weId)er mit einer 1nollmad)t bei3 'i3jlegeri3 bei3 @eorg abe nun aur Bett ber &amp;6~ red)nung ).lom 30. ,3uni 1880 i(&gt;fe ~anbe(i3nieberlaffung iri Bell gelJabt unb cl3 fet balJer bie auf biefe &amp;6rcd)nung begrünbete 1ner~ :pjlid)tung ).lon ber genannten g;irma 6eaiel)ung~roeife il)rem ie~ weingen Snljnber in Bell au erfüllen. mun jei aUerbingl3 ber gegenwärtige ~ef{agte niemag etgcntltd)er ,3nlja6er· ber lJirma @. ~rettenftein geroefen; allein er l)Ctfte, geftütt auf ben lRegiiter~ eintrag l.lOm 7. ~uH 1879 für bie @efd)Ctfti3fdjulben ber ~irma ~. ~reitenftein bej3ljaf6, wet( er, nad) bem lJiefür maj3ge6entlen Q(trgauifd)en lRed)te, Sltl)a6er bei3 gefammten 1nermögeni3 feiner g;rau fei, fo baj3 er aud) für bie ®efd)äfti3fd)ufben bei3 il)r nnge~ fallenen @efd)i'tftei3 \.lernntroortfid) geroorben fei. mad) biefer (5;nt~ ld)eibung wurbe in einem ~ermin tlom 12. ;Juni 1890 aur ~au:pt~ fad)e \.ler(&gt;anbeft unb über bie ).lom bef(agten 1nertreter aufgeworfene ~inrebe ber Bal){ung ~cweii3befd)Iue erraffen. ~e\.lor bieier ~eroeti3~ tlefd)fuj3 erlebigt war, rid)tete ber spjleger bei3 @eorg &lt;Senn, &amp;:po~ t~efcr g;ifd)cr"&lt;Siegttlart, an bni3 2anbgerid)t ~ei6urg i. ~. eine .8ufd)rift \.lom 6. &amp;uguft 1890, in ttlefd)er er 6eftritt, ben lRed)ti3~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