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111</w:t>
      </w:r>
    </w:p>
    <w:p>
      <w:r>
        <w:t>Bundesgericht (BGE), 1892-01-01, FR</w:t>
      </w:r>
    </w:p>
    <w:p>
      <w:r>
        <w:rPr>
          <w:b/>
        </w:rPr>
        <w:t xml:space="preserve">Quelle: </w:t>
      </w:r>
      <w:r>
        <w:t>https://mcp.opencaselaw.ch/entscheid/bge_18_I_111</w:t>
      </w:r>
    </w:p>
    <w:p>
      <w:r>
        <w:t>FR: ATF 18 I 111</w:t>
      </w:r>
    </w:p>
    <w:p>
      <w:r>
        <w:t>IT: DTF 18 I 111</w:t>
      </w:r>
    </w:p>
    <w:p>
      <w:pPr>
        <w:pStyle w:val="Heading2"/>
      </w:pPr>
      <w:r>
        <w:t>Volltext</w:t>
      </w:r>
    </w:p>
    <w:p>
      <w:r>
        <w:t>110 A. Staatsrechtliche Entscheidungen. 11. Abschnitt. Bundesgesetze. ftc9 ftü~enben, @;ntmünbigungßoefc9Iua gcfQat, fo bQ~ feilte ftü~ete 6c9(u\3nQ~me ba~in gefallen unb bUtc9 einen neuen @;ntfc9cib etf e~t \1.1iite. @;~ mue fic9 aoer oei fSeurt~eilung bel' gegenroiirtigen .fSefc9ttJerbe einfac9 fragen, oli bie Qngefoc9tenen .fSefc9(üffe, fo ttlie fie gefaat ttJutben, mit bem .fSunbe~tec9te l.lereinoQr feten. :ver nac9ttägHcge .fSettJei~antrag bel' m:efumnten ift bemnac9 uner~elinc9. 2. 91un ftefft bie nngefoc9tene @;ntfcgeibung beß m:egierung~" ratl)~ be~ .ltnnton~ 2u3ern einen liunbe~tec9tHc9 3ufänigen @;nb münbigungßgrunb nic9t feft. 6ie räat eß ba~ingeite((t, 00 bie m:e~ turrenten an rÖt:perHcgen ober gei fügen @elirec9en (etben, roetege fie au eigener )Bermögen~l.letttJaltung unfäljig mncgen unb f:ptic9t bie :prol.lifotifcge @;nhnünbigung betfeIlien QUß einem gan; nnbern @tunbe (roegen m:enitena gegen bie fnnitiit~tätl)ncge Unterfuc9un9) au~. ~tt. 5 beß .fSunbe~gefe~e~ lietreffenb bie :petfönIicge S)Qnb~ (ung~fäl)igfeit fennt nun abet einen bemrtigen @;ntmünbigungß~ grunb nic9t; untet ben in biefer @efe~e~lieftimmung (imitat!\,) QUfge3äljlten @rünben, aUß ttJe1cgen bie fQntonQ{e @efe~gebung bie @;ntmünbigung ober .fSefc9ränfung bel' S)Qnb(ung~fäl)tgfeit )Bor{" jiil)riger nnorbnen falln, figurirt bie m:eniten3 gegen Qmtfic9c ~n~ orbnungen im @;ntmünbigungßberfQ~ten nic9t unb e~ ift bal)er eine @;ntmünbigung QU~ biefem @runbe bunbe~rec9mc9 un3u{iiffig. Uebetbem tft trQt, bna 11.1egen bel' m:enhen3 bel' @;miHe )Bogef, fid} bel' fnnitätsrätl)Hcgen Unterfud)ung au unter3iel)en, niemQIß bie beiben anbern ffi:efurrenten l)ätten entmünbigt ttJerben tönnen. ~er @;ntmünbigung~liefd}(u~ be~ @emeinberQU)e~ \,}on @;ntCeoud) feinet~ feit~ fül)rt nllerbingß un, bie m:efurrenten fönnten wegen töt'per~ licger unb geijtiger @ebrec9cn bie il}nen QngefuUene @;rofc9nrt nic9t ölt 19t'em )Bortl}eife berttJnHen. j!{((ein biefe .fSegrünbung tft in bie olierinftanalicgen @;ntfd)eibung be~ ffi:egiemng~rat~e~ nic9t Qufge~ nommen worben unb e~ fönnte ülirigen~ in bel' frQgIic9cn gQna nUgemeincn, jeber niil)ern .fSeaeic9nltng bel' in .fSetrQd)t fQUenben löt~ernd}en unb geiftigcn @eorec9en unb Uirer @inwirfung auf bie jJiil)igfett aur )Betmögcn~\)erwnItung ermQngelnben fSemerfung bie ~eftfteUung eine~ bunbe~rec9tlic9 auIiiffigen @;ntmünbigung~" grunbes nic9t erlinett Werben (bergt @;ntfd)eibungen be~ fSunbe~~ geric9te~ in 6Qcgen .fSroger, ~mHicge 6ammfung XIV, 6. 566, @;m. 2). IX. Haftpflicht für den Fabrik- und (;ewer bebetrieb. N° 25. 111 ~ft bemllnc9 bie .fSefc9werbe fÜt liegrünbet au erflären, fo tit bQl~it jefliit\)erftällbltc9 nic9t Qu~gefc9(offen, bQB nic9t bie @;nt~ mftnbigung bel' m:eturrenten nUßge):pr0cgen roerben fönne, wenn but'c9 ein neue~ @;nhnünbigung~berfQl)ren ein liunbesrec9tUd) 5u~ {äaiger @;ntmünbigungßgrunb feftgeitcUt roirb. :nemnQc9 l)Qt bUß ?Sunbe~geric9t ertannt: :nie fSefc9\1.1crbe wirb für begtünbet erftiitt unb es \1.1irb mit~ -9in ben m:efurrenten Ujr m:efur~6e gel)rell augef:procgen. IX. Haftpflicht für den Fabrik- und Gewerbebetrieb. Responsabilite pour l'exploitation des fabriques, etc. 25. Arret dM 26 Mars 1892 dans la cmue Grivel. Par arret du 6 Fevrier 1891, le Tribunal federal a alloue a Joseph Grivel, a Lausanne, une indemnite de 600 francs en vertu de 1a loi de 1881 sur la responsabilite civile des fabri- cants, indemnite due par Jean Lienhard, maitre scieur a Lau- sanne ensuite d'accident survenu au dit Grivel alors qn'il tra- , vaillait pou!' le compte de Lienhard. Pour parvenir au paiement de cette valeur, outre les frais d'une precedente saisie-arret et d'une saisie imn:obiliere .in- fructueuse, Grivel a, par exploits notifies le 10 Jum 1891, Im- pose saisie en mains de Heer-Cramer et Cie, a Lausanne, sur tout ce qu'ils peuvent devoir a Lienhard, et notamment sur 1e prix du travail execute par ce dernier pour leur compte. A l'audience de l'assesseur vice-president de la justice de paix de Lausanne, remplaqant le juge de paix, le 16 Juillet 1891 le tiers saisi a declare devoir a Lienhard la somme de , 107 fr. 60. :! ! . l,;' 112 A. Staatsrechtliche Entscheidnngen. 11. Abschnitt. Bundesgesetze. A la dite audience~ l'assesseur vice-president a adjuge a Grivel~ pour etre applique a tant moins de sa creance~ la somme susmentionnee. Par exploits du 23 JuiIlet 1891 et pour parvenh&gt; an paie- ment de diverses sommes dues par Grivel~ le procureur-jure Grec, a Lausanne, agissant au nom de Charles Vuaguiaux~ ä, Oron-Ia-Ville, a pratiqu6 au pn3judice du dit Grivel, en mains de Heer-Cramer et Cie, une saisie Sill' tout ce que ceux-ci peu- vent devoir a Grivel et notamment sur la somme de 107 fr. 60 qu'ils lui doivent ensuite de l'ordonnance d'adjudication du 16 Juillet 1891. Par ordonnance du 27 Aout suivant, le juge de paix du cer- cle de Lausanne a prononce l'adjudication en faveur eIe Vua- gniaux de la somme de 107 fr. 60 due par Heer-Cmmer et Cie a Grivel en vertu de l'ordonnance du 16 Juillet 1891. Grivel recourut au Tribunal cantonal lequel, par arret du 29 Septembre 1891, apres avoir rejete d'abord un moyen pre- judiciel de procedure, oppose par la partie Vuagniaux, et COll- sistant a dire que le recourant aurait du faire valoir par voie d'opposition la disposition de l'art. 7 de la loi federale sur Ia responsabilite des fabricants, a ecarte le recours au fond et maintenu l'ordonnance du 27 Aout 1891, par le motif que, pour que Grivel put invoquer valablement la disposition de l'art. 7 precite, il faudrait qu'il existat un rapport entre la somme saisie en mains de Heer-Cramer et Cie et l'indemnite due par Lienhard, tandis que ce n'est pas le cas en l'espece, attendu que les fonds que Heer-Cramer et Cie ont reconnu de- voir a Lienhard ne proviennent point de l'indemnite allouee a Grivel. C'est contre cet arret que Grivel recourt au Tribunal fecle- ral, concluant a ce qu'il Iui plaise : 1" Annuler l'ordonnance du juge de paix du 27 Aout et l'arret du Tribunal cantonal du 29 Septembre 1891. 20 Adjuger au recourant contre Charles Vuagniaux les frais de son recours au Tribunal cantonal contre l'ordonnance du 27 Aout. 3° Lui adjuger contre Vuagniaux les frais qui lui sont occa- sionnes par le recours au Tribunal federal. IX. Hatlpflicht fiir den Fabrik- und Gewerbebetrieb. No 25. 113 Le I'ecours se fonde sur ce qu'il n'a pas ete fait application en faveur de Grivel de l'art. 7 deja eite, de la loi federale sur la responsabilite eivile des fabricants, du 25 Juin 1881 et sur ce que ce refus d'appliquer une disposition legale claire et preeise constitue un deni de justice. Invite apresentel' ses observations sur le recours, le Tribu- nal cantonal, par office du 3 N ovembre 1891, declare se refe- rer simplement aux considerants de son arret. Dans sa reponse, Vuagniaux conclut au rejet du recours. I1 estime que le moyen tire de l'art. 7 de la loi federale a ete presente trop tard et qu'en tout cas le point soumis a l' appreciation des autorites judiciaires vaudoises etant con- troversable, il ne saurait etre question, en l'espece, de deni de justice . Statuant sur ces (aits et considerant en droit: 10 L'art. 7 de la loi federale sur la responsabilite civile des fabricants, du 25 Juin 1881, stipule que «les creances des » personnes ayant droit a une indemnite contre celui qui est » tenu de la payer ne peuvent etre ni cedees a des tiers, ni » saisies valablement. » C'est la une disposition protectrice et d'ordre public, impe- rative et sans restrietions, edictee par la loi en faveur des em- ployes et ouvriers blesses dans les 10caux d'une fabrique et par son exploitation, et dont l'application doit s'imposer des le moment ou ses conditions se trouvent realisees. 20 01' tel est bien le cas clans Yespece, puisqu'iI est evident que la creance de Lienhard contre Heer-Cramer et Oe est de- venue, ensuite de sa saisie par Grivel a defaut de toute autre valeur saisissable, une partie integrante de l'indemnite allouee au dit Grivel contre Lienhard par l'am~t du Tribunal de ceans du 6 Fevrier 1891, et que cette somme litigieuse de 107 fr. 60 se trouvait des 10rs investie llu privilege de l'incessibilite et de l'insaisissabilite, assure par l'art. 7 precite. En autori- sant la saisie posterieure du sienr Vuagniaux sur la meme somme, le jage de paix de Lausanne et, apres lui,le Tribunal cantonal ont meconnu un droit garanti au recourant par la le- gislation federale, et dont la violation donne ouverture a un xvn" - 1892 8 I 114 A. Staatsrechtliche Entscheidungen. H. Abschnitt. Bundesgesetze. recours de droit public au Tribunal federal aux termes de l'art. 59 litt. a de la loi sur l'organisation judiciaire. 3° C'est sans aucun fondement que Ia partie opposante au re co urs soutient que, pour etre recevabIe, le recours eut du etre precede d'une opposition a la saisie dans le delai de 30 jours mentionne a l'art. 573 du O. p. c. vaudois. En effet, conformement a Ia pratique constante du Tribunal federal, il importe peu en matiere de violation de droits garantis par la constitution ou par Ia legislation federales que le recourant ait epuise tous les moyens de procedure cantonaux et qu'il ait garde le silen ce a I'audience du juge de paix du 27 Aoiit 1891. Dans 1'espece, le recours est dirige en premiere ligne contre 1'arret du Tribunal cantonal et comme il a ete interjete dans le delai de 60 jours fixe a 1'art. 59 de la Ioi sur l'organisation judiciaire federale, aucune exception de tardivete ne saurait lui etre opposee. Par ces motifs, Le Tribunal fMeral prononce: Le recours est admis et l'arret du Tribunal cantonal de Vaud, du 29 Septembre 1891, maintenant l'ordonnance d'ad- judication du juge de paix de Lausanne du 27 Aoiit precedent, est declare nul et de nul effet. En consequence, la saisie pra- tiquee par Grivel en mains de Heer-Cramer et Oie demeure en force, ainsi que l'adjudication de l'assesseur vice-president en faveur du dit Grivel, du 16 Juillet meme annee. X. Urheberrecht an Werken der Kunst und Literatur. NO :,6. 11&amp; X. Urheberrecht an Werken der Kunst und Literatur. - Droit d'auteur pour oouvres d'art et de litterature. 26. UrU)eiI \.lom 10. Juni 1892 in 0aef)en 0~nnoerg unb ~üttger. A. @ebrüber @grtn l)aoen im Jal)re 1867 dnc fitl)ogra:pl)tfd)e lRe:probultion bel' @ieoeffiHber auf bel' 0:preuerorücfe in .2uacrn I.leranfta!tet; biefe ®ieoeffi[fl)el' finb im ~ufange beiil 17. ,Jal)r~ l)unbertiil \.lon .\l'af:par IJJceglinger gema{t UUI) fteUcu einen ,,:tobten~ tan3" bar. @eorübet @gUn l)atten ))om 0tabtratl)e bie iSewilltgung erltlirlt, bie iSilber fuccefii\.le \.lOU il)ren 0tanborten Itlcgnel)men au bürren, um iie bem ,8eid)ner in feinem ~teHer 3ur lBerfügung au fteUen. :)Ceom bel' erften ~uiilgaoe bel' (itl)ogra:pl)ifef)en iSilber in 56 iStaUern aum jßreife l.)on 25 ~r. gaben fie im ~a9re 1883 eine 3itleite t!einere ~Xuiilgaoe in 58 iS(l'tttern 3um jßreife ))on 8· %r. l)erauß. ,8u 'l(nfang beß 3al)reiil 1889 gaoen nun auef) S~unoerg unb ~üttger in 2uaern eine :Repl'obuftion ber lJ)(eg~ lingerfef)en iSilber l)erauiil, eoenfaUiil in 3itlei &amp;fbumiil, baiil eine aum q3reife \.lon 20 ~r., baiil anbere aum jßreife \.lon 12 %r. msäl)renb bie @gfinjef)en iSUber in Stonturcu3eief)nungen Qu§ge~ fitl)rt finb, Itlurben biejentgen \.lon</w:t>
      </w:r>
    </w:p>
    <w:p>
      <w:r>
        <w:t>l)(üttger fet eine oloße .\to:pfe bel' l.)on il)nen l)eraußgegeoenen milber. tluref) 3mehinjtanalief)e @utfd)eibung beiil Doergerief)teiil beß .\tan~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