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579</w:t>
      </w:r>
    </w:p>
    <w:p>
      <w:r>
        <w:t>Bundesgericht (BGE), 1886-01-01, FR</w:t>
      </w:r>
    </w:p>
    <w:p>
      <w:r>
        <w:rPr>
          <w:b/>
        </w:rPr>
        <w:t xml:space="preserve">Quelle: </w:t>
      </w:r>
      <w:r>
        <w:t>https://mcp.opencaselaw.ch/entscheid/bge_12_I_579</w:t>
      </w:r>
    </w:p>
    <w:p>
      <w:r>
        <w:t>FR: ATF 12 I 579</w:t>
      </w:r>
    </w:p>
    <w:p>
      <w:r>
        <w:t>IT: DTF 12 I 579</w:t>
      </w:r>
    </w:p>
    <w:p>
      <w:pPr>
        <w:pStyle w:val="Heading2"/>
      </w:pPr>
      <w:r>
        <w:t>Volltext</w:t>
      </w:r>
    </w:p>
    <w:p>
      <w:r>
        <w:t>578 A. Staatsrechtliche Entscheidungen. V. Abschnitt. Staatsverträge. ~arißI ~eil unftatt~aft, aufge~oben; .5;1. @ie~fer ~a6e in affen SnfhmAen bie ~o~en sU ~a~{en rell'· bem meid)~erbefüt;rer mit 17 ~r. 10 ~t!5. 3U erfe~en unb i~m uberbie!5 eine ~r03en~ enti#ibigung ~on ] 40 ~t. aU reiften. E. Sn feinet $ernet;mlanung auf biere mefdJ~erbe fü~rt ber ~eturßbenagte im ~eient1id)en au!5: mad) ben @rf!ärungen ber @egenl'adei bor bem illneftrid)tet I bei ~eld)en biefel6e neuerbing~ bet;aftet ~erbe, ftet;e feft, bau ein3igcr 3nt;aber bel: ~irma @. rolaq u. ~ie. unb ein~iger ~d)ulbner 'oc~ mefurg, beflagten @. rolar(l; fei, ~eldJet ebenfaffg alg ein3iger @igen. tt;ümer De~ illneftobiefte~ erfcf}eine. @insig gegen @. rolaq verlönlid) un'o nid)t gegen eine ~.offeml.lgeieUfd)aft, bei ~etd)er ~mn30fen bett;eiHgt jeien, tid)te fid) 'oat;er Aur .Bett ber i!trreft. Bb el.lentueff aud) ~mitil fur bie ~orberung beg mefurg~ benagten nod) t;aftbar gemad)t werben rönnte, liege t;ier gar nid)t in ~tage. ~enn ~mira fei riingft aug l:ier ~irma aug· ge[d)ieben unll t;abe an ben am~iden Bbjeften jelbft feinetiei med)te; gegen it;n iei ber i!ttte~ ~e'oer bedangt nod) be~migt worben. @. rolaq aber fei ~ugeftanbenermaFen nidlt ~ran30je un'o tönne lid) bat;et auf &amp;r±. 1 beg ft'an3öj'iid)'fcf}~eiAerifcf}en ~tant~i&gt;edrageg und) feftftet;en'oer ~ra~iI~ nicf}t berufen. ~em· nad) ~erbe beantragt: illbweifung 'oeß lReturfeg 'oer ~itma @. rolaq u. ~ie" be3~. @. rolaq u. ~ie. in Eiq., beb~. l:ieten le~ten un'o alleinigen 3nf&gt;aber~ be~~. Eiquibator~ .5;1. @ufta\.) rolaq, in ~atig, unll meftätigl1ng ber angefod)tenen @ntfd)ei~ bung ber lRerur~fammer beg Bbergeticf}teg beg ~antl,)n~ .Bürief) baUd ben 1 O. etftän'olicf} nict;tg. m3ie eg fief) i&gt;er~ielte, ~enn ber illtreft gegen eine in ~tanfreief) 'oomi~ilitte ~oUeftil.lgefeff. fd)aft gelegt wäre, ift bemnad) nid)t 3U unterfuef)en, benn blefet ~aff Hegt in concreto nid)t i)or. ~emnad) .1)at bag munbeggerict;t erfannt: ~er lRefur~ ~irb al~ unbegrunbet abge\l'ieien. 11. Auslieferung. - Extradition. Vertrag mit Frankreich. - Traite avec Ia France. 83. Arnlt dans la cause Pellegrin du 2 Octobre 1886. Par arret du 15 Janvier 1875, Ia Cour d'Assises du de- partement des Alpes-Maritimes, seant a Nice, a condamne par contumace Ie sieur .lean Pellegrin, ne a Grasse, alors age de 17 ans et demeurant a Nice, a cinq ans de reclusion comme coupable d'avoir en 1874, a Nice, commis un ou plusieurs attentats a Ia pudeur, consommes ou tentes sans violence. sur la personne d'une enfant agee de moins de 13 ans, crime prevu par l'art. 331 du code penal. Par note du 2 Septembre 1886, l'ambassade de France en Suisse a demande au Conseil federall'extradition de eet in- culpe, arrete et detenu a Geneve. Dans son interrogatoire devant Je commissaire de police de Geneve, Pellegrin a reconnu avoir ete l'objet de la con- damnation susmentionnee', et declare refuser formellement d'accMer a son extradition, attendu qu'aux termes de l'art. 9 du traite d' extradition entre Ja Suisse et la France du 9 Juillet 1869, l'extradition peut etre refusee si la prescription de Ja peine est acquise d'apres les lois du pays Oli le prevenu s'est rMugie; le prevenu ajonte qu'aux termes du code penal 580 A. Staatsrechtliche Entscheidungen. V. Abschnitt. Staatsverträge. genevois, les attentats 11 la pudeur sans violence ne sont punis que des peines correctionnelles, et que la condamna- tion prononcee contre lui est des lors prescrite. Par office du 1.0 Septembre 1886, le Conseil d'Etat de Geneve fait observer de son cOte au Conseil federal qu' en effet.les peines correctionnelles se prescrivent, a teneur des dispositions du code penal genevois, par cinq annees revolues 11 compter de la date des jugements qui les ont prononcees; qu'il est evident que si le delit impute a PellegTin mit ete commis 11 Geneve, celui-ci aurait ete condamne correction- nellement ; que par consequent sa peine serait prescrite et qn'il semble ainsi tout-a-fait equitable de refuser l' extradition requise. Par office du 18 dit, le Conseil federal a transmis au Tri- bunal fMeral le dossier de 1'affaire, en l'invitant a pronon- cer conformement a rart. 58 de la loi sur l'organisation judi- ciaire fMerale. Statuant sur ces faits et considerant en droit : 1 ° Les diverses conditions auxqnelles le traite du 9 Juillet 1869 subordonne l'extradition, et notamment celle imposee 11 son art. 6 alinea 1. se trouvant remplies dans l'espece, il ne reste plus qu'a examiner le merite de l'objection tiree par le sieur Pellegrin de rart. 9 ibidem. 20 Cet article dispose que I'extradition pourra elre refusee, si la prescription de la peine ou de l'action est acquise d'a- pres les lois du pays ou le prevenu s'est refugie, depuis les faits imputes ou depuis la poursuite ou la condamnation. Le Tribunal federal, appele precedemment a se prononcer sur la question de savoir si les termes « la prescription de la peine, }} dont se sert l'article ci-haut reproduit, doivent etre entendus de la peine proponcee dans ]e pays requerant ou de la qualification penale et de la peine qui eussent ele applicables dans le pays requis aux termes de ses lois, - a estime plus conforme aux origines du traite, ainsi qu'au textede l'art. 9 precite, d'admettre la seconde de ces alter- natives, et, d'accord d'ailleurs avec l'historique donne par Billot (Traite de l' extradition, page 227), de se rMerer a cet egard aux lois du pays de refuge. 1I. Auslieferung. N° 83. 581 • 3 0 Il y a d?nc lieu d~ r~chercher si la peine qui mit pu etre prononcee en apphcatlOn des lois genevoises contre l'in- culpe pour attentat a la pudeur sans violence sur une enfant de moins de 13 ans, serait actuellement prescrite. Cette question doit etre resolue affirmativement: en effet a teneur de l'artic1e 278 du code penal genev.ois, l'attentat ~ Ja pudeur sans violence commis sur la personne d'ull enfant age de moins de 14 ans est puni d'un emprisonnement d'un mois a deux ans, soitd'une peine correctionnelle aux termes de l'a.rt. 9 du me me code, et les peines correctionnelles se pres- c:lvent, conformement arart. 67 ibidem, par cinq annees revolues a compter des jugements qui les ont prononcees' il en ~esult.e. que le sieur Pellegrin est aulorise a exciper 'de la dlSPOSltlOll de rart. 9 du traite du 9 Juillet 1869. Dans cette situation il n'y a pas lieu d'obtemperer en l'es- pece, a la requete de l'ambassade de France. ' Par ces motifs, Le Tribunal federal prononce: 1. 0 L' extradition de leaD Pellegrin est refusee. 2° Le dit sieur Pellegrin sera mis immMiatement en li- berte, s'il n'est detenu pour autre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