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567</w:t>
      </w:r>
    </w:p>
    <w:p>
      <w:r>
        <w:t>Bundesgericht (BGE), 1884-01-01, DE</w:t>
      </w:r>
    </w:p>
    <w:p>
      <w:r>
        <w:rPr>
          <w:b/>
        </w:rPr>
        <w:t xml:space="preserve">Quelle: </w:t>
      </w:r>
      <w:r>
        <w:t>https://mcp.opencaselaw.ch/entscheid/bge_10_I_567</w:t>
      </w:r>
    </w:p>
    <w:p>
      <w:r>
        <w:t>FR: ATF 10 I 567</w:t>
      </w:r>
    </w:p>
    <w:p>
      <w:r>
        <w:t>IT: DTF 10 I 567</w:t>
      </w:r>
    </w:p>
    <w:p>
      <w:pPr>
        <w:pStyle w:val="Heading2"/>
      </w:pPr>
      <w:r>
        <w:t>Volltext</w:t>
      </w:r>
    </w:p>
    <w:p>
      <w:r>
        <w:t>566 B. Civilrechtspflege. JUage tuegen Ungürtigfeit .ober tuenigften~ stfag{.ofigfelt be~ eingetragten ®efd}lI.fte~ aliöutueifen feL ~ierülier tft öU bemeden : ~er Eotteriebertrag, b. ~. ber mettrag 3tuifd}en bem Eotterte~ ltntetne~mer .ober StoUefteur unb bem @infeger, 1ft aUerbing~, tuenn er aud} feiner juriftifd}en matur nad} faum al~ e~ie1, i)ertrag öU qualifilliren ift, nad} ~rt. 515 unb 516 D.·lR. in bet ed}tuei~ tlag{og, fefern nid}t 'oie Eotterie ref~. l1ei aUßtull.rtigen Eotterien 'oer mertriel1 'oer Eoofe im Snlanbe 'ourd} eine öuftll.nbtge fd}ttleiAerifd}e &gt;Se~örbe geftattet \l&gt;orben ift. ~a nun un'6efitittenet SeAieljung tft ~u bemetten, ban bag mer~äUniu ber @infegcr ~um Eotterteunterncljmer am @rrül. lung~otte in ~amburg iebenraU~ nad) bodigem unb nid)t nad) fd)i1)ci3etifd}em lRed}te öu lieurt~enen tft unb ban nun nid)tg bafür borliegt I ban ein Eotteriebertrag mit ber ljamburgild}en ftäbtifd}cn stlaffenlottetie in ~ambutg nid)t arg cibHred)t1id) bOU~ tuitffamer merttag anerfannt tuerbe. @g ift baljet anöune~men, bau 'oem @infeger auß bem -ß.otteriebetitag ein ffagbateg %or" betunglSted)t gegen ben Untetne~met eri1)äd)ft, ber @eieUfd)aftß::: öi1)ecr a{fo ein burd)auß mögHd}er i1)ar. Sm fernem tft uon ber fantonalen Snftan6 burd}aug nid)t feftgeftent unb ift aud} aug ben fantona!en @efelje~be~immungen (§ 190 u. ff. beg iolot~umifd}en re;ttafgele~liud)eg) nid}t aU entne~men, bau im stant.on re;o!otl}Utlt nid)t nut bag stoUeWren u. I. tu. für aUß· län'Difd)e Eotterien hn stal1ton~gebiet, fenbern aud} ber birdte V. Obligationenrecht. N° 93. 567 )BeaUS Uon Eoefen aug bem &amp;uglanbe, tuie ein fold)er in casu ftattfan'o, ~etlloten ,unb ftrafbar fei. @ine mminbarung aU gemetnfamem biiettem &gt;Seliug augliinbifd)er Eottetidoofe 1ft alfo iebenfaUtl feine tuiberred)tlid)e unh baljer nad) ~rt. 17 D.~lR. ungUmge; fie tft aud) fein unjutnd)er merhas, ba bcr @ri1)erb »on Eotteriel.oofen an unb für fid) gei1)iu, nad) aUgemeiner lRed)t~ülier3cugung tuie nad) 'oer ~nfd)auung beg G3efe~geberß, feine UnfittHd)feit inbolbirt. Db ein fold)er @efeUfd)aftgbet~ trag be~uf~ gemeinlamen (i1)enn aud) nid)t berbotenen) Eot- tctief~iel~ aud) in ber ~id)tung flagliar i1)ärc, bau au~ bem- fellien bon einem ®eleUfd)after gegen ben anbem auf ßa~lung be~ @infate~ genagt tuerben fönnte, ober pb einer berartigen strage 'oie &amp;rt. :'&gt;14 unb 515 D.-lR. entgegenftiinbett, fann ljier baljingeftent bleiben; benn etl ~anbdt fid} 91et nid)t u~ eine fold)e strage, fonbem um eine stlage auf St~ei1ung beg gemetttfam er6telten, auf bag in gemeinfamem @lgcntljum geftanbene Eo~~ gefaUenen @ei1)inne~. Sn biefer lRtd)tung aber bem mettrage bte stlagbarfeit AU betfagen, liegt gar fein ®run'o bor; 'oenn ben @r- ttletb eineg gemad)ten Eotterlegetuinl1e~ betbietet fein G3cfelj unb e!5 ift flur, bau, i1)cnn ein fold)er ®etuinn ~on. mel}ter~n ®e- feUfd)aftem gemeinfam er~ielt i1)orben tft, bet}emge Str,etl~aller, ber aufäUtg in ben &gt;sefif,} be~fe1l1ett gelangt, fid) ba~ @m~fan" gene nid)t uedrag15tuibrigertueife unb tuiber Streu unb ®lauben Ilu~fd)lieülid) öueignen barf· ~emnad) ~at bag &gt;Sunbe~getid)t etfannt: ~a15 Udr,eU ber Dliergedd)tetl be~ stantollß eolotljuttt bom 19. Suli 1884 tuirb in aUen 5r~eiIen beftätigt. 93. Am!it du 17 Octobre 1884 dans La cause Jacot contre Begttin. Par demande des 19/21 Fevrier 1884, le sieur Henri Beguin- Gretillat a Montmollin (Neucbatel), a ouvert a Albert Jacot, cultivat:ur a la Prise sur Montmollin, une action tendant a 568 .8. Civilrechtspllege. ce que Ie dMendeur soit condamne a lui payer, a titre de dommages et interets, et en application des articles 50, 51, 55 et suivants du code federal des obligations, Ja somme de 5000 fr. Cette demande est fondee sur le fait que le dit dMendeur aurait dit a un sieur Frilz L'Eplattenier que Beguin- Gretillat allait faire faillite, allegation de nature a porter une grave atteinte an credit du demandeur, lequeJ, en sa qualite de marchand de bois et de Mtail, doit souvent fournir une caution aux vendeurs. Fritz L'Eplattenier, appele comme temoin, a declare que Jacot lui a demande s'il etait toujours caution du prix d'un pre achete par H. Beguin -Gretillat, et que, sur sa reponse affirmative, hcot ajouta: «depeche-toi de te faire decharger » de ce cautionnement; si j' etais a ta place, j'irais tout de suite » trouver H. Beguin pour me retirer de ce cautionnement, » car un de ces quatre matins iI sera f .... » Le temoin expli- que, en outre, qu'il a compris ces paroIes dans le sens que Beguin allait faire faillite. 11 resulte d'une attestation du bureau du registre du com- merce que Henri Beguin-Gretillat est inscrit dans ce registre des le 16 Mai 1883 comme negociant en bois et en vins, et comme agriculteur; le dMendeur a declare admettre le fait articule en demande sous N° 6, a savoir que Beguin, «comme marchand de bois, fait ]e plus souvent ses achats » dans des mises publiques, dans lesquelles il est generale- }) ment de rigueur que Ie miseur adjudicataire fournit une }) caution aux vendeurs. » Par jugement du 7 Juillet 1884, le Tribunal cantonal a condamne A. Jacot a 1. fr. d'indemnite et aux frais du proces, ce par les motifs ei-apres : 11 est etabli que le sieur Jacot a effectivement tenu le pro- pos qui ]ui est reproehe, propos de nature a porter atteinte au credit du demandeur. 11 n'est, en revanche, pas prouve que ce propos ait cause au demandeur un prejudice appre- ciable, puisqu'il n'a pas ete te nu a d'autres personnes. Dans cette situation, le Juge ne peut que maintenir le prineipe pose par rart. 50 du code federal des obligations, tout en V. Obligationenrecht. N° 93 . 569 reduisant, conformement a l'art. 51, second alinea du meme code, les dommages-interets au chiffre le plus bas possible. e'est contre ce jugement que Jacot recourt au Tribunal federal, conformement a l'article 30 de la loi sur l'organisa- tion judieiaire federale ; il conelut au rejet des conclusions prises en demande. , Beguin a conelu devant le Tribunal de eeans au maintien en prineipe du jugement attaque et a I'allocation d'une indem- nite superieure, conformement a ses conelusions. Statuant sur ces faits et considerant en droit : 1. 0 La eompetenee du Tribunal federal, laquelle n'est d'ailleurs point contestee, existe en l'espece a teneur de l'art. 29 de la loi sur l'organisation judiciaire federale, puisque d'une part iI s'agit de l'application du code federal des obli- gations, et que, d'autre part, robjet en Jitige devant la der- niere instanee cantonale etait d'une valeur superieure a 3000 francs. 20 Les artieles 50, 51 et 55 du C. 0., applicables en I'espece, disposent que quiconque cause sans droit un dommage a autrui, soit adessein, soit par negligenee ou par imprudence, doit Ie reparer; que le juge determine, d'apres les circons- tances et d'apres la gravite de la faute, la nature et l'impor- tanee de l'indemnite, et qu'ensnite de faute imputable a Ja partie Jesee, il peut meme n'en accorder aucune : - et enfin que si quelqu'un a ele lese par d'autres actes illicites que ceux enumeres aux artieles 52, ö3 et 54 (mort d'homme et lesions corporelles), Ie juge peut allouer une indemnite equi- table, alors meme qu'aucun dommage materiel ne serait etabli. Le dommage vise dans les articles qui precedent eomprend non seulement le prejudice materiel et pecuniaire, mais aussi l'atteinte portee a l'honneur, au credit et a la situation person- --" nelle du citoyen. 30 Le Tribunal eantonal a admis en fait: a) Que le dMendeur Jacot a reellement tenu au sieur L'Eplattenier le propos relate dans les faits ci-dessus ; b) Que ce propos est de nature a porter atteinte au credit du demandeur Beguin ; 570 B. Civilrechtspflege. c) Qu'il n'est pas demontre qu'il ait cause au demand~ur un dommage materie!. En presence de ces constatations, il n'est point douteux que le Tribunal cantonal a fait en la cause une saine appli- cation des articles 50, 51 et 55 susvises. Il est d'abord incontestable, en effet, que l'allegation injus- tifiee dont le sieur Jacot s'est rendu coupable, apparait comme un acte ilIicite dans le sens du predit art. ÖÖ, et de nature a porter atteinte a la situation personnelle du deman- deur. L'affirmation fausse qu'une personne, et surtout un negociant, est sur le point de faire faillite, se caracterise en particulier comme une imputation susceptible de porter un sensible prejudice au credit de cette personne. 4° Quant a la quotite de }'indemnite qui doit etre allouee au lese a titre de legitime satisfaction, le juge neuchatelois a use a cet egard du pouvoir d'appreciation que la loi lui accorde, et il ne resulte point des circonstances speciales tenorisees dans son jugement, confirmees par les actes du dossier, qu'il ait mal apprecie la situation personnelle du demandeur et rait une fausse application des dispositions legales. Par ces motifs, Le Tribunal fecteral prononce: Le recours est ecarte, et le jugement du Tribunal cantonal du 7 luillet 1884 maintenu ta nt sur le fond que sur les depens. 94. @ntfd}eib ))om 12. ;;De~embet 1884 in Gad}en .8aubi gegen G d}w et~et . .810 l}b. IRüd))erf id} erung ß 9 ef e Ur d} a ft. A. ;;Dutd} UdQeU ))om 27. m:uguft 1884 ~at baß 58eaitf~. gerid}t ~intert9ur etfannt: L ;;Die jtlage ift cibgewiefen. V. Obligationenrecht. N° 94. 571 2. ;;Die Gtaat~ge'6ü9r ift feftgefe~t auf 100 ffr. ;;Die übrigen stoften llefte9en u. f. w. 3. ;;Die stoften ~nb bem Rläger aufedegt. 4. @ine ~roAeBentfd}äbigung wirb ber 58etIagten nid)t Auge- fvrod}en. B. ;;Diefe~ Urt~eil wmbe b.om sträger im @inberftänbni&amp; mit ber meUagten, unter UmgeQung ber Aweiten 3nftan3, birett an baß 58unbe~gerid}t ge!ogen. 58ei ber t;eutigen mert;anblung beantragt ber mertreter beg strägerg: e~ fei Dem st{äger feine Gd}a'oengetfa~f.orberung im rebuAirten mettage bom 10,000 ffr. (ftatt 30,000 ffr.) ~uAufllted}en unter st.often unb @ntfcQä'oi~ gunggf.olge, ebenhteff feien bie ben iQm b.or ber etften 3nftanA anerb.otenen 58eweife über erlittene mermögengbefd}äbigung f~e:&lt; Ateff strebitfd}äbigung ab~uneQmen. ,8ur 58l'grünDung feine~ m:ntrage~ vrobU3trt ber flägerifcr,e m:nwalt unter au~fü9rnd}er t'f)at;äd}Hd}er unb red}t1id}er @röderung ber Gtteitfrage, alg neueg 58eweH~mitte1 ein Gd}remen ber 58anf in ~intedQur (In feinen stlienten bom 3. m:Vril 1884. ;;Der medreter 'ocr 58effagten trägt auf gän~Hd}e ~'6weifung ber .\trage unter stoften· un'o @ntfd}äbigunggfolge an. ;;Daß 58unbeggerid}t AieQt in @r W ä gun 9 : 1. 3. .8aubi-S~altfelmann, .\tauf mann in ~ilttedQur, war gemeinfd)aftlid} mit ~wei anbern m:tti.onären 3um IRed}nungg. rebifor für ~rüfung ber 3a'f)regred}nung Vro 1882 ber m:ftien= gefefffd}aft I/ Gd}WeiAerifd}e .8{ol} b· IRUc'fber~d}ernng~gefefffd}aft i~ ~intertQur" gewägH worben. ;;Du 58erid}t ber IRed}nung~rei.H· foren fd}{OB baQin: ;;Diefefben fönnen einen 'oefinitiben ~ntrag auf @eneQmigun!:l ber IRed}nung nid}t fteffen, weil berfd}iebene ~.ofitionen nod} nid}t !1e.orbnet feien unb anbete nur )).on ffacQ' leuten rtd}tig '6eurt'f)eiIt werben rönnen, fie überlaffen e~ ber @enera{))crfammlung, enbgültige 58efd}lüffe 3U faffen. m:m 14. m:Vtil 1883 liefd}l.oS 'oie @eneralber;ammlung, geftü~t auf bie einen merlufl: ben circa 60 % beg m:menfa\'ita(~ auföeigen'oe 3a~regred}nung für 1882, bie .8iqui'oation ber @efefifcQaft unb beftefite ~u beren ;;Durd}füt;rung ein~ .8iquibattongf.omn:if~.on bon 3 etlentuefi 4 IDlitgHebern, fowie eme ~rüfunggfommtffton \).on 7 IDlitgliebern I mit bem m:uftrage I bie gefammte @efd}äftß::</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