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WSG 2024 14 vom 19. Februar 2025</w:t>
      </w:r>
    </w:p>
    <w:p>
      <w:r>
        <w:t>BE Obergericht, 2025-02-19, DE</w:t>
      </w:r>
    </w:p>
    <w:p>
      <w:r>
        <w:rPr>
          <w:b/>
        </w:rPr>
        <w:t xml:space="preserve">Quelle: </w:t>
      </w:r>
      <w:r>
        <w:t>https://mcp.opencaselaw.ch/entscheid/be_zivilstraf_WSG_2024_14</w:t>
      </w:r>
    </w:p>
    <w:p>
      <w:r>
        <w:t>FR: BE_ZIVILSTRAF WSG 2024 14 du 19 février 2025</w:t>
      </w:r>
    </w:p>
    <w:p>
      <w:r>
        <w:t>IT: BE_ZIVILSTRAF WSG 2024 14 del 19 febbraio 2025</w:t>
      </w:r>
    </w:p>
    <w:p>
      <w:pPr>
        <w:pStyle w:val="Heading2"/>
      </w:pPr>
      <w:r>
        <w:t>Regeste</w:t>
      </w:r>
    </w:p>
    <w:p>
      <w:r>
        <w:t>Entscheid vom 19.02.2025 i.S. PostAuto | Strafgesetz</w:t>
      </w:r>
    </w:p>
    <w:p>
      <w:pPr>
        <w:pStyle w:val="Heading2"/>
      </w:pPr>
      <w:r>
        <w:t>Erwägungen</w:t>
      </w:r>
    </w:p>
    <w:p>
      <w:r>
        <w:rPr>
          <w:b/>
        </w:rPr>
        <w:t>E. 1</w:t>
      </w:r>
    </w:p>
    <w:p>
      <w:r>
        <w:t>Das Verwaltungsstrafverfahren gegen die Beschuldigten A., B., C., D., E., F. und G. gemäss Überweisung zur gerichtlichen Beurteilung vom 10. Juni 2024 (Verwaltungs- strafverfahren Nr. 21-0274) wird gestützt auf Art. 329 Abs. 2 StPO an die Staatsan- waltschaft des Kantons Bern, Wirtschaftsdelikte, zurückgewiesen.</w:t>
      </w:r>
    </w:p>
    <w:p>
      <w:r>
        <w:rPr>
          <w:b/>
        </w:rPr>
        <w:t>E. 2</w:t>
      </w:r>
    </w:p>
    <w:p>
      <w:r>
        <w:t>Die Rechtshängigkeit des Verfahrens wird an die Staatsanwaltschaft des Kantons Bern, Wirtschaftsdelikte, zurückübertragen (Art. 329 Abs. 3 StPO).</w:t>
      </w:r>
    </w:p>
    <w:p>
      <w:r>
        <w:rPr>
          <w:b/>
        </w:rPr>
        <w:t>E. 3</w:t>
      </w:r>
    </w:p>
    <w:p>
      <w:r>
        <w:t>Die Ergebnisse sämtlicher durch den Verfahrensleiter Emanuel Lauber und / oder dessen Stellvertreter Sascha Pollace selbst durchgeführten oder direkt angeordneten Verfahrenshandlungen sind aus den Akten des Verwaltungsstrafverfahrens Nr. 21- 0274 zu entfernen, bis zum rechtskräftigen Abschluss des Verfahrens unter Ver- schluss zu halten, und anschliessend zu vernichten.</w:t>
      </w:r>
    </w:p>
    <w:p>
      <w:r>
        <w:rPr>
          <w:b/>
        </w:rPr>
        <w:t>E. 4</w:t>
      </w:r>
    </w:p>
    <w:p>
      <w:r>
        <w:t>Die Gerichtspräsidentin wird den Medien am 19. Februar 2025, 14:00 Uhr, beiliegen- de Medienmitteilung zukommen lassen. Die Parteien haben die Möglichkeit, bis am 19. Februar 2025, 11:00 Uhr, Einwände gegen den Text der Medienmitteilung vorzu- bringen.</w:t>
      </w:r>
    </w:p>
    <w:p>
      <w:r>
        <w:rPr>
          <w:b/>
        </w:rPr>
        <w:t>E. 5</w:t>
      </w:r>
    </w:p>
    <w:p>
      <w:r>
        <w:t>Dieser Entscheid ist mittels Beschwerde an die Beschwerdekammer in Strafsachen des Obergerichts des Kantons Bern anfechtbar.</w:t>
      </w:r>
    </w:p>
    <w:p>
      <w:r>
        <w:rPr>
          <w:b/>
        </w:rPr>
        <w:t>E. 6</w:t>
      </w:r>
    </w:p>
    <w:p>
      <w:r>
        <w:t>Mit Verfügung vom 2. Dezember 2024 wurde den Parteien im Sinne eines zweiten Schriftenwechsels Frist gesetzt, um zu den bisher ergangenen Eingaben Stellung zu nehmen, und es wurde in Aussicht gestellt, anschliessend ohne weiteren Schriften- wechsel über die aufgeworfenen formellen Fragen zu entscheiden (pag. WSG 18 736 ff.).</w:t>
      </w:r>
    </w:p>
    <w:p>
      <w:r>
        <w:rPr>
          <w:b/>
        </w:rPr>
        <w:t>E. 7</w:t>
      </w:r>
    </w:p>
    <w:p>
      <w:r>
        <w:t>Das von Emanuel Lauber und Sascha Pollace unterzeichnete Schlussprotokoll wurde am 9. Oktober 2023 erlassen und den Beschuldigten gleichentags schriftlich eröffnet (pag. 02.100.0001 ff.). Nachdem alle Beschuldigte fristgerecht dazu Stellung genom- men hatten, erliess das fedpol wie folgt Strafbescheide: Am 24. Januar 2024 gegen den Beschuldigten A. (pag. 02.201.0002 ff.), am 9. Februar 2024 gegen den Beschul- digten E. (pag. 02.205.0002 ff.), am 13. Februar 2024 gegen den Beschuldigten C. (pag. 02.203.0002 ff.), am 19. Februar 2024 gegen den Beschuldigten D. (pag. 02.204.0002 ff.), am 20. Februar 2024 gegen den Beschuldigten B. (pag. 02.202.0002 ff.), am 5. März 2024 gegen den Beschuldigten G. (pag. 02.207.0002 ff.) und am 7. März 2024 gegen den Beschuldigten F. (pag. 02.206.0002 ff.). Die Strafbescheide gegen die Beschuldigten E. und G. wurden durch H. (Mitarbeiterin fedpol) unterzeichnet, alle übrigen durch ihren Stellvertreter I. (Mitarbeiter fedpol).</w:t>
      </w:r>
    </w:p>
    <w:p>
      <w:r>
        <w:rPr>
          <w:b/>
        </w:rPr>
        <w:t>E. 8</w:t>
      </w:r>
    </w:p>
    <w:p>
      <w:r>
        <w:t>Sämtliche Beschuldigten erhoben gegen die Strafbescheide fristgerecht und begrün- det Einsprache (vgl. pag. 02.201.0083 ff. / 02.202.0121 ff. / 02.203.0088 ff. / 02.204.0096 ff. / 02.205.0094 ff. / 02.206.0104 ff. / 02.207.0088 ff.). Daraufhin erliess das fedpol wie folgt Strafverfügungen: Am 16. April 2024 gegen die Beschuldigten A. und E. (pag. 02.301.0002 ff. / 02.305.0002 ff.), am 18. April 2024 gegen die Beschul- digten C. und D. (pag. 02.303.0002 ff. / 02.304.0002 ff.), am 19. April 2024 gegen den Beschuldigten B. (pag. 02.302.0001 ff.), am 3. Mai 2024 gegen den Beschuldigten G. (pag. 02.307.0002 ff.) und schliesslich am 8. Mai 2024 gegen den Beschuldigten F. (pag. 02.306.0002 ff.). Sämtliche Strafverfügungen, mit Ausnahme derjenigen gegen den Beschuldigten F., sind durch die (damalige) Direktorin des fedpol, Nicoletta della Valle, unterzeichnet. Die Strafverfügung gegen den Beschuldigten F. unterzeichnete die (damalige) stellvertretende Direktorin Eva Wildi-Cortés. Alle Beschuldigten ver- langten in der Folge fristgerecht die gerichtliche Beurteilung (vgl. Ziff. II.1. hiervor). Rechtsfehlerhafte Bestellung der Verfahrensleitung</w:t>
      </w:r>
    </w:p>
    <w:p>
      <w:r>
        <w:rPr>
          <w:b/>
        </w:rPr>
        <w:t>E. 9</w:t>
      </w:r>
    </w:p>
    <w:p>
      <w:r>
        <w:t>Das WSG erachtete in seinem Beschluss vom 18. Dezember 2020 die Einsetzung von Hans Mathys und Pierre Cornu als Verfahrensleiter bzw. stellvertretender Verfahrens- leiter im Verwaltungsstrafverfahren Nr. 18-0055 i.S. PostAuto als unrechtmässig, mit der Begründung, dass es sich bei ihnen um verwaltungsexterne Personen handle und es für deren Einsetzung an einer formell-gesetzlichen Grundlage fehle. Die Verteidigungen bringen im vorliegenden Verfahren (stark zusammengefasst) vor, die Delegation der Verfahrensleitung durch das fedpol an Emanuel Lauber und Sa- Entscheid iS A./ B./ C./ D./ E./ F./ G.(WSG 24 14-20) Seite 10 von 20 scha Pollace sei unrechtmässig, da diese Beamte bzw. Angestellte einer anderen Verwaltungseinheit seien und es für deren Beizug an einer gesetzlichen Grundlage fehle. Sie werfen dem fedpol vor, ein "ad hoc-Untersuchungsgremium" geschaffen und damit den Beschluss des WSG missachtet bzw. umgangen zu haben. Das fedpol argumentiert dagegen zusammengefasst, der Beschluss des WSG vom 18. Dezem- ber 2020 habe ihm die Pflicht auferlegt, das Verwaltungsstrafverfahren eigenen Ange- stellten zu übertragen. fedpol sei damit verpflichtet und berechtigt gewesen, für die Verfahrensführung eigene Personalentscheide zu treffen. Ob fedpol zu diesem Zweck auf bereits bei ihm tätige Mitarbeitende zurückgreife oder neue Personen anstelle, sei ein Entscheid, der sich ohne Weiteres und ohne Einschränkungen im Zuständigkeits- bereich des fedpol befinde.</w:t>
      </w:r>
    </w:p>
    <w:p>
      <w:r>
        <w:rPr>
          <w:b/>
        </w:rPr>
        <w:t>E. 10</w:t>
      </w:r>
    </w:p>
    <w:p>
      <w:r>
        <w:t>Gemäss Art. 39 Abs. 1 SuG sind Widerhandlungen nach den Art. 37 f. SuG vom zu- ständigen Bundesamt zu verfolgen. In casu wäre dies aufgrund des Vorwurfs, durch PostAuto seien im RPV unrechtmässig Abgeltungen erlangt worden, gestützt auf Art. 37 des Personenbeförderungsgesetzes (PBG; SR 745.1) grundsätzlich das BAV. Der Bundesrat kann jedoch gemäss Art. 39 Abs. 1 2. Satz SuG eine andere Verwal- tungseinheit als zuständig bezeichnen, was er vorliegend mit Bundesratsbeschluss vom 27. Februar 2018 (zum ersten und, soweit ersichtlich, bis heute auch einzigen Mal, vgl. S. 17 des Berichts zur Totalrevision des VStrR vom 31. Januar 2024) auch tat, indem er das EJDP (fedpol) als zuständig bezeichnete. Die Führung des Verwal- tungsstrafverfahrens i.S. PostAuto durch das fedpol basiert folglich auf einer formell- gesetzlichen Grundlage und wird denn auch von keiner Seite beanstandet. Es ist da- her nachfolgend zu klären, ob es sich bei Emanuel Lauber und Sascha Pollace um reguläre Mitarbeitende des fedpol handelte. Wäre dies der Fall, so wäre die Verfah- rensführung durch sie gesetzeskonform und nicht zu beanstanden. Aus den nachfol- gend darzulegenden Gründen kommt das Gericht zum Schluss, dass dies nicht der Fall ist.</w:t>
      </w:r>
    </w:p>
    <w:p>
      <w:r>
        <w:rPr>
          <w:b/>
        </w:rPr>
        <w:t>E. 11</w:t>
      </w:r>
    </w:p>
    <w:p>
      <w:r>
        <w:t>Art. 20 Abs. 1 VStrR bestimmt, dass die beteiligte Verwaltung mit ihren Mitarbeitenden das Verwaltungsstrafverfahren führen muss, das heisst, die nach dem entsprechen- den Bundesgesetz zuständige und nicht irgendeine beliebige Verwaltung. Art. 178 Abs. 3 der BV ermöglicht es zwar, Verwaltungsaufgaben an Personen und Organisa- tionen zu übertragen, die ausserhalb der entsprechenden Bundesverwaltung stehen, dies aber nur, wenn dafür eine formell-gesetzliche Grundlage besteht (vgl. zum Gan- zen den Beschluss des WSG vom 18. Dezember 2020 mit Hinweisen). Dass es de le- ge lata im VStrR an einer Delegationsnorm fehlt, die es der beteiligten Verwaltung er- möglichen würde, die Führung des Verwaltungsstrafverfahrens an Beamte einer ande- ren Verwaltungseinheit zu delegieren, ergibt sich aus dem erläuternden Bericht zur Totalrevision des VStrR vom 31. Januar 2024 (vgl. Art. 38 des Vorentwurfs VStrR und S. 52 f. des Berichts). Das Erfordernis der gesetzlichen Grundlage zur Delegation von Verwaltungsaufgaben soll sicherstellen, dass es nicht vom Willen der konkreten Ver- waltungseinheit bzw. der mit der konkreten Sache befassten Person abhängig ist, ob für ein bestimmtes Verfahren eine externe Person mit der Erfüllung einer Verwal- tungsaufgabe betraut ist. In Verwaltungsstrafverfahren ist zudem Art. 30 Abs. 1 BV zu beachten. Gemäss dieser Norm hat jede Person Anspruch auf ein durch ein Gesetz geschaffenes, zuständiges, unabhängiges und unparteiisches Gericht. Ausnahmege- richte sind ausdrücklich untersagt. Die Regelung soll verhindern, dass Gerichte eigens Entscheid iS A./ B./ C./ D./ E./ F./ G.(WSG 24 14-20) Seite 11 von 20 für die Beurteilung einer konkreten Angelegenheit gebildet werden. Die Rechtspre- chung soll auch nicht durch eine gezielte Auswahl der Richter im Einzelfall beeinflusst werden können. Jede Besetzung, die sich nicht mit sachlichen Gründen rechtfertigen lässt, verletzt die Garantie des verfassungsmässigen Richters (so schon BGE 137 I 340 E. 2.2.1). Die Garantie des verfassungsmässigen Richters gilt nicht nur für die Gerichte im eigentlichen Sinn, sondern auch für die Strafverfolgungsbehörden, wenn diese in rechtsanwendender Funktion tätig werden und die Rolle eines eigentlichen Richters einnehmen (vgl. NIKLAUS OBERHOLZER, Grundzüge des Strafprozessrechts, 4. Aufl., Rz. 138; vgl. dazu auch HANS WIPRÄCHTIGER / HANNAH FREY in: Nigg- li/Heer/Wiprächtiger [Hrsg.] Basler Kommentar Schweizerische Strafprozessordnung, 3. Aufl. 2023, Art. 4 N 1). In Lehre und Praxis unbestritten ist, dass insbesondere die in der Verfassung und der EMRK garantierten strafprozessualen (Schutz-)Maximen bzw. Verfahrensgarantien auch im Verwaltungsstrafverfahren zu beachten sind (vgl. JONAS ACHERMANN / Friedrich FRANK in BSK-VStrR Art. 2 N 32).</w:t>
      </w:r>
    </w:p>
    <w:p>
      <w:r>
        <w:rPr>
          <w:b/>
        </w:rPr>
        <w:t>E. 12</w:t>
      </w:r>
    </w:p>
    <w:p>
      <w:r>
        <w:t>Das Bundesgericht hat wiederholt festgehalten, dass eine Anordnung einer sachlich oder funktionell unzuständigen Behörde nichtig ist (vgl. z.B. Urteil des Bundesgerichts 6B_307/2017 vom 19.02.2018 E. 1.3.2.). Das muss auch für den Fall gelten, in dem eine an sich zuständige Behörde durch eine unzuständige Person handelt. Entspre- chend sind Strafbefehle, die von einer zuständigen Staatsanwaltschaft erlassen wor- den sind, jedoch auf einer Untersuchung durch eine sachlich oder funktionell nicht zu- ständige Person beruhen, nach der bundesgerichtlichen Rechtsprechung ungültig (BGE 148 IV 445 E. 1.3.3). Die Rechtsgültigkeit eines hoheitlichen Akts hängt davon ab, ob dieser vom jeweiligen Organ innerhalb seines Zuständigkeitsbereichs vorge- nommen wurde.</w:t>
      </w:r>
    </w:p>
    <w:p>
      <w:r>
        <w:rPr>
          <w:b/>
        </w:rPr>
        <w:t>E. 13</w:t>
      </w:r>
    </w:p>
    <w:p>
      <w:r>
        <w:t>Die Analyse der Verträge von Emanuel Lauber und Sascha Pollace mit dem fedpol in Verbindung mit ihren Stellenbeschreibungen und den Vereinbarungen zwischen der ESTV und dem fedpol sowie den Herren Lauber bzw. Pollace lässt keinen anderen Schluss zu, als dass diese einzig und allein für die Bearbeitung des Verwaltungsstraf- verfahrens Nr. 21-0274 i.S. PostAuto zum fedpol wechselten. Ihre Anstellung bei der ESTV wurde lediglich sistiert, Emanuel Lauber und Sascha Pollace blieben auch während ihres Einsatzes Angestellte der ESTV. In den vorliegenden Vereinbarungen wurde unmissverständlich klargestellt, dass sie unmittelbar nach Abschluss der Unter- suchung i.S. PostAuto auf ihre angestammten Positionen zurückkehren würden. Selbst während ihrer Tätigkeit bei fedpol konnten sie durch die ESTV für gewisse Tätigkeiten beigezogen werden. Sie wurden lediglich in gewissen administrativen bzw. personalrechtlichen Punkten vorübergehend der Direktorin des fedpol unterstellt, nicht aber auf Dauer in die Hierarchie des fedpol eingegliedert. Es bestand offenkundig nie die Absicht, dass sie zu festen Mitarbeitenden des fedpol werden sollten, die auch an- dere Aufgaben als die Bearbeitung des Verwaltungsstrafverfahrens Nr. 21-0274 über- nehmen würden. Damit wurde offensichtlich eine ad hoc-Einsetzung spezifisch für das Verwaltungsstrafverfahren Nr. 21-0274 (PostAuto-Verfahren) geschaffen. Eine solche ad hoc-Einsetzung ist nach dem hiervor Ausgeführten auch in der Form des Arbeits- vertrags unzulässig. Anders zu entscheiden würde bedeuten, dass die klare Zustän- digkeitsordnung des VStrR ohne Weiteres ausgehebelt werden könnte, indem die be- teiligte Verwaltung im Sinne von Art. 20 VStrR jeweils nach Belieben anstelle ihrer Beamten bzw. Angestellten andere ihr genehme Beamte oder Angestellte anderer Entscheid iS A./ B./ C./ D./ E./ F./ G.(WSG 24 14-20) Seite 12 von 20 Verwaltungseinheiten für die Führung eines Verwaltungsstrafverfahrens temporär ein- setzen könnte. Eine ad hoc-Einsetzung fedpol-externer Personen, sei es mittels Auf- trags oder mittels befristeten Arbeitsvertrags, ist ohne gesetzliche Grundlage (die vor- liegend klar fehlt) nicht zulässig. Oder anders ausgedrückt: Es ist nicht rechtsstaatlich, wenn eine mit der Sache befasste Verwaltungseinheit nach eigenem Gutdünken und damit nach Kriterien, die sich am zu untersuchenden und beurteilenden Einzelfall ori- entieren, externe Personen mit der Durchführung des Verfahrens betraut. "Extern" in diesem Kontext bedeutet: Nicht bei der beteiligten, sprich zuständigen, Verwaltung angestellt. Auch eine bundesverwaltungs-interne Person ist nur in ihrem Zuständig- keitsbereich handlungs- und verfügungsberechtigt, nicht etwa generell in der gesam- ten Bundesverwaltung. Sinngemäss wurde dies schon im Beschluss WSG vom</w:t>
      </w:r>
    </w:p>
    <w:p>
      <w:r>
        <w:rPr>
          <w:b/>
        </w:rPr>
        <w:t>E. 18</w:t>
      </w:r>
    </w:p>
    <w:p>
      <w:r>
        <w:t>Zusammenfassend liegt ein offensichtlicher, besonders schwerer Verfahrensmangel vor, so dass sämtliche durch den Verfahrensleiter Emanuel Lauber und / oder seinen Stellvertreter Sascha Pollace selbst durchgeführten oder direkt angeordneten Verfah- renshandlungen inklusive des Schlussprotokolls als nichtig zu betrachten sind. Da sämtliche Strafbescheide und die Strafverfügungen zu weiten Teilen auf nichtigen Verfahrenshandlungen basieren, sind auch diese als nichtig zu betrachten, auch wenn sie nicht von Emanuel Lauber und / oder Sascha Pollace unterzeichnet wurden (in- wieweit sie von diesen verfasst wurden, ergibt sich aus den Akten nicht abschlies- Entscheid iS A./ B./ C./ D./ E./ F./ G.(WSG 24 14-20) Seite 14 von 20 send, es ist aber angesichts der zeitlichen Abläufe davon auszugehen, dass sie in weiten Teilen von ihnen erstellt wurden). Die Aufzeichnungen dieser Verfahrenshand- lungen sind aus den Akten zu entfernen, bis zum Abschluss des Verfahrens unter se- paratem Verschluss zu halten und anschliessend zu vernichten. Zum gleichen Schluss kommt man im Übrigen auch in Anwendung von Art. 141 Abs. 2 StPO: Dieser besagt, dass Beweise, die Strafbehörden in Verletzung von Gültigkeits- vorschriften erhoben haben, nicht verwertet werden dürfen, es sei denn, ihre Verwer- tung sei zur Aufklärung schwerer Straftaten unerlässlich. Zuständigkeitsvorschriften in Bezug auf die Verfahrensführung sind als solche Gültigkeitsvorschriften zu qualifizie- ren. Schwere Straftaten im Sinne von Art. 141 Abs. 2 StPO liegen in casu nicht vor: Zwar definiert die StPO den Begriff der "schweren Straftat" nicht, in der Praxis wird aber eine Beschränkung auf Verbrechenstatbestände bzw. auf Taten, die ausschliess- lich mit Freiheitsstrafe bedroht sind, befürwortet (vgl. BGE 146 I 11 E.4.2). Den Be- schuldigten wird eine Verletzung von Art. 37 f. SuG i.V.m. Art. 14 VStrR bzw. eine Verletzung der Rechtspflichten gemäss Art. 6 Abs. 2 VStrR zur Abwendung von Leis- tungsbetrug gemäss Art. 14 Abs. 1 VStR vorgeworfen. Dabei handelt es sich um Ver- gehen, die mit Freiheitsstrafe bis zu drei Jahren oder Geldstrafe bedroht sind, folglich nicht um schwere Straftaten im Sinne von Art. 141 Abs. 2 StPO.</w:t>
      </w:r>
    </w:p>
    <w:p>
      <w:r>
        <w:rPr>
          <w:b/>
        </w:rPr>
        <w:t>E. 19</w:t>
      </w:r>
    </w:p>
    <w:p>
      <w:r>
        <w:t>Art. 329 Abs. 2 StPO bestimmt, dass dann, wenn ein Urteil zurzeit nicht ergehen kann, das Gericht das Verfahren sistiert. Falls erforderlich, weist es die Anklage zur Ergän- zung oder Berichtigung an die Staatsanwaltschaft zurück. Wie bereits festgehalten, führt die unzulässige Delegation der Untersuchung an Emanuel Lauber und Sascha Pollace zur Nichtigkeit der von ihnen vorgenommenen Untersuchungshandlungen und Verfügungen. Daher liegt keine gültige Anklage vor, über die das Gericht urteilen könnte. Es hat das Verfahren gestützt auf Art. 329 Abs. 2 StPO zurückzuweisen. Das fedpol wird einen gewissen Teil der Untersuchung wiederholen müssen, es wird ein neues Schlussprotokoll verfassen und allenfalls neue Strafbescheide und / oder Ein- stellungsverfügungen erlassen müssen. Dies alles wird einige Zeit in Anspruch neh- men. Die Rechtshängigkeit ist daher nicht beim WSG zu belassen, sondern an die Staatsanwaltschaft Wirtschaftsdelikte zuhanden des fedpol zurück zu übertragen (Art. 329 Abs. 3 StPO). Weitere von den Beschuldigten gestellte und noch nicht behandelte Anträge</w:t>
      </w:r>
    </w:p>
    <w:p>
      <w:r>
        <w:rPr>
          <w:b/>
        </w:rPr>
        <w:t>E. 20</w:t>
      </w:r>
    </w:p>
    <w:p>
      <w:r>
        <w:t>Mehrere der Beschuldigten machten in ihren Eingaben sinngemäss geltend, das Ak- kusationsprinzip sei durch die Überweisung zur gerichtlichen Beurteilung im Verfahren Nr. 21-0274 bzw. durch die in der Überweisung zur gerichtlichen Beurteilung enthalte- nen Verweise auf die Strafverfügungen verletzt (Eingabe der Verteidigung F. vom 16. September 2024, pag. WSG 18 385 f. / Eingabe der Verteidigung B. vom 28. Ok- tober 2024, pag. WSG 18 540 ff. / Eingabe der Verteidigung D. vom 15. November 2024, pag. WSG 18 659 ff. / Eingabe der Verteidigung G. vom 18. November 204, pag. WSG 18 690 / Eingabe der Verteidigung A. vom 21. November 2024, pag. WSG 18 724 ff.). In seiner Stellungnahme vom 4. November 2024 setzte sich das fedpol nicht mit der Überweisung zur gerichtlichen Beurteilung auseinander, sondern hielt fest, die Strafverfügung ersetze den Strafbescheid, dieser sei rechtlich nicht mehr re- levant. Die Strafverfügung, welche entweder bei Eintritt der Rechtskraft einem rechts- kräftigen Urteil gleichkomme oder beim Begehren um gerichtliche Beurteilung Teil der Entscheid iS A./ B./ C./ D./ E./ F./ G.(WSG 24 14-20) Seite 15 von 20 Anklage werde, müsse sich mit den Vorbringen der Einsprache auseinandersetzen sowie den Sachverhalt und die strafrechtliche Würdigung umfassend darstellen (pag. WSG 18 595). Angesichts der vorstehenden Erwägungen zur Rückweisung des Verfahrens erübrigt sich ein abschliessender Entscheid zur Frage, ob das Akkusationsprinzip vorliegend verletzt ist. Es sei jedoch zuhanden des fedpol im Hinblick auf eine allfällige erneute Anklage Folgendes festgehalten: Der Anklagegrundsatz ist durch den Verweis in Art. 82 VStrR sowie als Aspekt der prinzipiellen Verteidigungsrechte (Art. 9 und Art. 325 StPO, Art. 29 Abs. 2 und Art. 32 Abs. 2 BV, Art. 6 Ziff. 1 und Ziff. 3 lit. a sowie lit. b EMRK) auch im Verwaltungsstrafverfahren zu beachten (Urteil des Bundesge- richts 6B_928/2020 vom 06.09.2021 E. 3.3.3). Gemäss Art. 73 Abs. 2 VStrR gilt die Überweisung (zur gerichtlichen Beurteilung) als Anklage. Sie hat den Sachverhalt und die anwendbaren Strafbestimmungen zu enthalten oder auf die Strafverfügung zu verweisen. Das Bundesgericht hielt in seinem Urteil 6B_938/2020 vom 12.11.2021 E. 2.4 fest, dass eine Kombination zwischen der Darstellung des Anklagesachverhalts in der Überweisung und einem Verweis auf die Strafverfügung gesetzlich nicht vorge- sehen und daher grundsätzlich nicht zulässig sei. Genau dies liegt aber in casu vor. Der Überweisung zur gerichtlichen Beurteilung allein kann nicht entnommen werden, was den Beschuldigten konkret vorgeworfen wird, es fehlt bereits an einer konkreten Angabe von Tatzeit und Tatort pro Beschuldigtem, so dass allein gestützt auf die Überweisung zur gerichtliche Beurteilung z.B. auch nicht beurteilt werden kann, wel- che der den Beschuldigten vorgeworfenen Handlungen oder Unterlassungen wann verjähren könnten. Nur durch die Lektüre der wesentlich umfassenderen Strafverfü- gungen erschliesst sich, was den Beschuldigten vorgeworfen wird. Diese enthalten je- doch nicht nur die strafrechtlich relevanten Vorwürfe, sondern auch Auseinanderset- zungen mit den Argumenten der Verteidigungen, was der Rechtsprechung des Bun- desgerichts widerspricht (vgl. statt vieler Urteil des Bundesgerichts 6B_424/2021 vom 26.01.2023 E. 1.2.2). Das ist nur dann nicht zu beanstanden, wenn die Strafverfügun- gen in Rechtskraft erwachsen. Tun sie dies nicht, so ist die anklagende Behörde ge- halten, eine Überweisung zu verfassen, die den bundesgerichtlichen Anforderungen entspricht.</w:t>
      </w:r>
    </w:p>
    <w:p>
      <w:r>
        <w:rPr>
          <w:b/>
        </w:rPr>
        <w:t>E. 21</w:t>
      </w:r>
    </w:p>
    <w:p>
      <w:r>
        <w:t>Mehrere Beschuldigte machten zusammengefasst weiter geltend, die Strafbescheide und die Strafverfügungen seien nichtig, da diese durch nicht zuständige Personen un- terzeichnet bzw. durch Personen ohne eigene unabhängige Prüfung unterzeichnet worden seien, d.h. dass Art. 62 bzw. Art. 70 VStrR verletzt seien (Eingabe der Vertei- digung F. vom 16. September 2024, pag. WSG 18 373 ff. / Eingabe der Verteidigung E. vom 23. Oktober 2024, pag. WSG 18 447 ff. / Eingabe der Verteidigung B. vom 28. Oktober 2024, pag WSG 18 530 ff. / Eingabe der Verteidigung A. vom 21. Novem- ber 2024, pag. WSG 18 725 ff.). Das fedpol machte in seiner Eingabe vom 4. Novem- ber 2024 geltend, die Strafbescheide und Strafverfügungen seien in Berücksichtigung des Entscheids des Bundesstrafgerichts vom 31. März 2023 (BV.2022.49, E. 5.5.2) durchaus von zuständigen Personen gefällt worden. Weiter gebiete es das Beschleu- nigungsgebot, dass sich die zuständige Verwaltung (als Ganzes) laufend so über das Verfahren orientiere, dass die notwendigen Entscheide rasch getroffen werden könn- ten. Gerade bei komplexen Verfahren mit sehr umfangreichen Beweisstücken gebiete es das Beschleunigungsgebot, dass die für die strafrechtlichen Entscheide zuständi- Entscheid iS A./ B./ C./ D./ E./ F./ G.(WSG 24 14-20) Seite 16 von 20 gen Stellen innerhalb der zuständigen Verwaltung mit den untersuchenden Beamten zusammenarbeiteten und deren Unterstützung beizögen (pag. WSG 18 593 f.). Da sämtliche von Emanuel Lauber und Sascha Pollace selbst durchgeführten oder direkt angeordneten Verfahrenshandlungen als nichtig bezeichnet werden müssen, fällt die Basis der Strafbescheide und Strafverfügungen dahin. Es erübrigt sich daher, im vor- liegenden Verfahren abschliessend darüber zu entscheiden, ob die Strafbescheide und die Strafverfügungen von den dafür zuständigen Personen unterzeichnet wurden und ob diese Personen die Verfahren einer unabhängigen Prüfung unterzogen hatten. Immerhin kann festgehalten werden, dass für die Frage, welche Personen die Straf- bescheide und Strafverfügungen unterzeichnen durften, der Arbeitsvertrag mit Ema- nuel Lauber nicht massgebend sein kann. Es ist zudem nicht am Gericht, über die Zweckmässigkeit der internen Organisation des fedpol zu urteilen. Beachtet werden muss aber auch, dass ein derart umfangreiches und komplexes Verfahren wie das Vorliegende zweifellos nicht innerhalb von wenigen Wochen einer unabhängigen, er- gebnisoffenen Prüfung unterzogen werden kann, wie dies die Bestimmung von Art. 70 VStrR fordert. Es ist daher nachvollziehbar, wenn die Verteidigungen angesichts der konkreten zeitlichen Abläufe (vgl. dazu Ziff. III.7 und 8 hiervor) an einer unabhängigen, ergebnisoffenen Prüfung zweifeln.</w:t>
      </w:r>
    </w:p>
    <w:p>
      <w:r>
        <w:rPr>
          <w:b/>
        </w:rPr>
        <w:t>E. 22</w:t>
      </w:r>
    </w:p>
    <w:p>
      <w:r>
        <w:t>Die Verteidigung des Beschuldigten A. stellte wiederholt sinngemäss den Antrag, es seien der Strafbescheid, das Schlussprotokoll sowie sämtliche (wichtigen) Verfah- rensakten auf Französisch zu übersetzen, da der Beschuldigte französischer Mutter- sprache sei und nicht über genügend Deutschkenntnisse verfüge, um den komplexen Prozessstoff ohne Übersetzung nachvollziehen zu können (vgl. Eingabe vom 23. Juli 2024, pag. WSG 18 124 / Eingabe vom 12. September 2024, pag. WSG 18 221 ff. / Eingabe vom 21. November 2024, pag. WSG 18 697 ff.). Wie bereits in der Verfügung vom 25. September 2024 festgehalten (vgl. pag. WSG 18 400 ff.), räumen weder Art. 6 und 14 EMRK, welche das Recht auf ein faires Verfahren und das Diskriminie- rungsverbot statuieren, noch Art. 18 und 29 Abs. 2 BV (Sprachenfreiheit und An- spruch auf rechtliches Gehör) dem Rechtssuchenden einen unbeschränkten Anspruch darauf ein, die Verfahrenssprache frei zu wählen. Die beschuldigte Person hat ge- stützt auf Art. 68 Abs. 2 StPO jedoch Anspruch darauf, dass ihr, auch wenn sie vertei- digt wird, in einer ihr verständlichen Sprache (die nicht in ihrer Muttersprache sein muss) mindestens der wesentliche Inhalt der wichtigsten Verfahrenshandlungen mündlich oder schriftlich zur Kenntnis gebracht wird. Ein Anspruch auf vollständige Übersetzung aller (behördlichen oder privaten) Verfahrenshandlungen sowie der Ak- ten besteht hingegen nicht (so ebenfalls explizit Art. 68 Abs. 2 StPO). Es erübrigt sich angesichts der Nichtigkeit der Verfahrenshandlungen von Emanuel Lauber und Sa- scha Pollace und folglich auch der Nichtigkeit des Strafbescheids und der Strafverfü- gung, den Antrag der Verteidigung auf Übersetzung dieser (und allenfalls weiterer) Dokumente abschliessend zu beurteilen. Festzuhalten ist jedoch, dass das fedpol in seiner Stellungnahme vom 30. Dezember 2024 zu Recht darauf hinwies, dass der Be- schuldigte A., der über eine J. (Ausbildung) verfügt, während der gesamten Zeitdauer, in der er Mitglied der Geschäftsleitung von PostAuto war, nicht nur die meisten im an- geklagten Zusammenhang wesentlichen Dokumente und Korrespondenzen auf Deutsch erhielt, sondern dass auch die Geschäftsleitungssitzungen von PostAuto auf Deutsch abgehalten wurden und der Beschuldigte nie geltend gemacht hatte, diese nicht verstanden zu haben (vgl. pag. WSG 18 883 f.). Der Schluss, dass er der deut- Entscheid iS A./ B./ C./ D./ E./ F./ G.(WSG 24 14-20) Seite 17 von 20 schen Sprache genügend mächtig ist, um mindestens den wesentlichen Inhalt der wichtigsten Verfahrenshandlungen zu verstehen, liegt folglich nahe.</w:t>
      </w:r>
    </w:p>
    <w:p>
      <w:r>
        <w:rPr>
          <w:b/>
        </w:rPr>
        <w:t>E. 23</w:t>
      </w:r>
    </w:p>
    <w:p>
      <w:r>
        <w:t>Die Verteidigung des Beschuldigten G. stellte mit Eingabe vom 18. November 2024 den Antrag, es sei festzustellen, dass der in der Strafverfügung vom 3. Mai 2024 und damit der in der Überweisung zur gerichtlichen Beurteilung vom 10. Juni 2024 be- schriebene Sachverhaltsvorwurf verjährt und das Verfahren daher einzustellen sei (pag. WSG 18 689 ff.). Mangels gültigem Untersuchungsfundament liegt keine gültige Anklage gegen den Beschuldigten vor. Das Gericht kann daher das Verfahren gegen den Beschuldigten im vorliegenden Verfahrensstadium nicht einstellen. Zur Ver- jährung sei jedoch auf Ziff. IV.2 und 3 hiernach verwiesen.</w:t>
      </w:r>
    </w:p>
    <w:p>
      <w:r>
        <w:rPr>
          <w:b/>
        </w:rPr>
        <w:t>E. 24</w:t>
      </w:r>
    </w:p>
    <w:p>
      <w:r>
        <w:t>Im Weiteren machten mehrere Beschuldigte geltend, es seien entweder weitere (we- gen des Beschlusses des Kantonalen Wirtschaftsstrafgerichts vom 18. Dezember 2020 ausgesonderte, aber entlastende) Dokumente zu den Verfahrensakten zu er- kennen oder es seien weitere, vom Nichtigkeitsbeschluss vom 18. Dezember 2020 betroffene Dokumente aus den Verfahrenskaten zu entfernen (Eingabe der Verteidi- gung B. vom 12. September 2024, pag. WSG 18 249 ff. / Eingabe der Verteidigung D. vom 12. September 2024, pag. WSG 18 359 ff. und Eingabe vom 15. November 2024, pag. WSG 18 649 ff./ Eingabe der Verteidigung F. vom 16. September 2024, pag. WSG 18 373 ff., Eingabe der Verteidigung B. vom 16. Dezember 2024, pag. WSG 18 789 ff.). Es wird in der Kompetenz des allenfalls mit einer neuen Ankla- ge befassten Sachrichters sein, sich zur Frage der Verwertbarkeit der von den Vertei- digungen angerufenen Dokumenten zu äussern. Sämtliche von den Verteidigungen dem Gericht eingereichten Dokumente gehen daher an die Staatsanwaltschaft Wirt- schaftsdelikte zuhanden des fedpol, ohne dass ein Entscheid über deren Verwertbar- keit gefällt wird. IV. Rückweisung an die Staatsanwaltschaft Wirtschaftsdelikte statt das fedpol / Rechtsmittel / Medienmitteilung 1. Art. 73 Abs. 1 VStrR sieht vor, dass die beteiligte Verwaltung (in casu das fedpol) die Akten an die kantonale Staatsanwaltschaft zuhanden des zuständigen Strafgerichts überweist, das heisst, letztere hat beim zuständigen Strafgericht Anklage zu erheben. Die Staatsanwaltschaft Wirtschaftsdelikte überwies daher die Überweisung zur ge- richtlichen Beurteilung mit Verfügung vom 12. Juni 2024 dem WSG. Der Verfügung kann entnommen werden, dass die Staatsanwaltschaft Wirtschaftsdelikte das Verfah- ren in ihrem Geschäftsverwaltungssystem erfasste und entschied, beim Einzelgericht Anklage zu erheben, hingegen auf eine Teilnahme an der Hauptverhandlung zu ver- zichten. Die Staatsanwaltschaft Wirtschaftsdelikte ist damit Partei im Verfahren, was sich bereits aus dem Wortlaut von Art. 74 Abs. 1 VStrR ergibt, gemäss dem "Parteien im gerichtlichen Verfahren […] der Beschuldigte, die Staatsanwaltschaft des betref- fenden Kantons oder des Bundes und die beteiligte Verwaltung" sind. Nachdem fest- steht, dass die Prozessvoraussetzungen nicht erfüllt sind, ist der einzig prozessual mögliche Entscheid die Rückweisung der Anklage an die Staatsanwaltschaft Wirt- schaftsdelikte. Etwas anderes sehen weder die StPO noch das VStrR bei einem der- art schweren Mangel vor. Insbesondere ist ein kantonales Gericht nicht befugt, das Verfahren an eine Bundesbehörde wie das fedpol zurückweisen, genau so wenig wie eine Bundesbehörde direkt bei einem kantonalen Gericht Anklage erheben kann. Mit Entscheid iS A./ B./ C./ D./ E./ F./ G.(WSG 24 14-20) Seite 18 von 20 der Rückweisung des Verfahrens an die Staatsanwaltschaft Wirtschaftsdelikte legt das Gericht nicht fest, dass diese fortan für das Verfahren zuständig sein wird oder muss, sondern es geht davon aus, dass diese das Verfahren an das fedpol zurückgibt (vgl. dazu auch die Ausführungen der Beschwerdekammer im Entscheid BK 20 565+566 vom 26.02.2021, E. 5.2). 2. Gemäss Art. 393 Abs. 1 lit. b StPO ist die Beschwerde zulässig gegen die Verfügun- gen und Beschlüsse sowie die Verfahrenshandlungen der erstinstanzlichen Gerichte, ausgenommen sind verfahrensleitende Entscheide. Der Entscheid betreffend die Sis- tierung und die Rückweisung zur Ergänzung der Untersuchung ist ein verfahrenslei- tender Entscheid, welcher der Beschwerde grundsätzlich nicht zugänglich ist. Die Rechtsprechung lässt die Beschwerde jedoch zu, wenn der verfahrensleitende Ent- scheid dem Betroffenen einen nicht wieder gutzumachenden Nachteil im Sinn von Art. 93 Abs. 1 lit. a des Bundesgerichtsgesetzes (BGG; SR 173.110) verursachen kann. In diesem Fall ist die Beschwerde nach Art. 393 Abs. 1 lit. b StPO an die kanto- nale Beschwerdeinstanz und danach die Beschwerde in Strafsachen an das Bundes- gericht zulässig (vgl. BGE 143 IV 175 E.2.2). Im Strafrecht muss es sich beim nicht wieder gutzumachenden Nachteil um einen solchen rechtlicher Natur handeln. Dies ist dann der Fall, wenn der Nachteil auch durch einen für den Beschwerdeführer günsti- gen späteren Entscheid nicht mehr behoben werden kann. Ein lediglich tatsächlicher Nachteil wie die Verlängerung oder Verteuerung des Verfahrens genügt nicht. Nach der Rechtsprechung ist für die Strafverfolgungsbehörden ein nicht wieder gutzuma- chender Nachteil rechtlicher Natur gegeben, wenn aufgrund der Rückweisung gemäss Art. 329 Abs. 2 StPO unmittelbar die Verjährung droht (Urteil des Bundesgerichts 1B_363/2021 vom 05.04.2022 E. 2.5) 3. Art. 14 Abs. 1 VStrR sieht als Sanktion Freiheitsstrafe bis zu drei Jahren oder Gelds- trafe vor, gleiches gilt für Art. 6 Abs. 2 i.V.m. Art. 14 Abs. 1 VStrR. Beide Straftat- bestände sind folglich als Vergehen qualifiziert. Für Taten, die nach dem 1. Januar 2014 abgeschlossen wurden, beträgt die Verfolgungsverjährung daher 10 Jahre (Art- . 97 Abs. 1 lit. c StGB). In Bezug auf die einzelnen Beschuldigten bedeutet dies Fol- gendes: - Dem Beschuldigten 1, A., wird in der Strafverfügung vorgeworfen, die letzte mass- gebliche Tathandlung am 22. April 2014, mit der Einreichung der IST- Spartenrechnung 2013, begangen zu haben (pag. 02.301.0098). Daraus folgt, dass sämtliche ihm gemachten Vorwürfe spätestens am 23. April 2024 verjährt sind. Es ist offensichtlich, dass der verfahrensleitende Entscheid für das fedpol in Bezug auf den Beschuldigten 1 einen nicht wiedergutzumachenden Nachteil verursacht, sind doch, wenn die Strafverfügung ihm gegenüber nichtig ist, die ihm vorgeworfenen Taten verjährt. - Dem Beschuldigten 2, B., wird in der Strafverfügung ein Unterlassen, d.h. die Ver- letzung seiner verwaltungsstrafrechtlichen Pflichten als Geschäftsherr, vorgewor- fen. Gemäss Strafverfügung begann die Verfolgungsverjährung für die pflichtwidri- gen Unterlassungen zum Leistungsbetrug am 15. November 2014 (betreffend die Abgeltungen für das Jahr 2014), am 15. Februar 2015 (betreffend die Abgeltungen für das Jahr 2015), am 15. November 2016 (betreffend die Abgeltungen für das Jahr 2016) und am 15. November 2017 (betreffend die Abgeltungen für das Jahr Entscheid iS A./ B./ C./ D./ E./ F./ G.(WSG 24 14-20) Seite 19 von 20 2017; vgl. pag. 02.302.0085) zu laufen. Dazu ist aber festzuhalten, dass das Ar- beitsverhältnis von B. mit der Post (entgegen den Ausführungen in der Strafverfü- gung, pag. 02.302.0033) nicht am K. (Datum), sondern per L. (Datum) endete (vgl. pag. 07.205.0021 f.). Per diesen Datums endete auch seine Garantenstellung. Es ist zumindest fraglich, ob er sich nach diesem Datum einer Unterlassung im Sinne von Art. 6 Abs. 2 i.V.m. Art. 14 Abs. 1 VStrR schuldig machen konnte. Daraus folgt aber auch, dass die letzten ihm vorwerfbaren Unterlassungen spätestens am 1. Mai 2026, also in rund eineinviertel Jahren, verjährt sein dürften. Damit hat der verfahrensleitende Entscheid für das fedpol auch in Bezug auf den Beschuldigten B. einen nicht wieder gutzumachenden Nachteil zur Folge. - Den Beschuldigten 3, 4 und 5, C., D. und E., werden in den sie betreffenden Straf- verfügungen Widerhandlungen gegen Art. 14 Abs. 1 VStrR, begangen bis am 22. April 2014 (betreffend die Abgeltungen für die Jahre 2014 / 2015), bis am 17. April 2015 (betreffend die Abgeltungen für das Jahr 2016), bis am 20. April 2016 (betreffend die Abgeltungen für das Jahr 20167) und bis am 5. Mai 2017 (be- treffend die Abgeltungen für die Jahre 2017 / 2018) vorgeworfen (vgl. pag. 02.303.0084 / pag. 02.304.0102 / pag. 02.305.0089). Ausgehend von der zehnjährigen Verjährungsfrist werden die letzten den Beschuldigten vorgeworfenen Tathandlungen folglich am 6. Mai 2027 verjähren, d.h. in rund zweieinviertel Jah- ren. Berücksichtigt man, dass es vom Beschluss des WSG vom 18. Dezember 2020 bis zur Überweisung zur gerichtlichen Beurteilung durch die neue Verfahrens- leitung rund dreieinhalb Jahre dauerte, so dürfte der verfahrensleitende Entscheid für das fedpol auch in Bezug auf die Beschuldigten C., D. und E. einen nicht wieder gutzumachenden Nachteil zur Folge haben. - Dem Beschuldigten 6, F., werden in der Strafverfügung Widerhandlungen gegen Art. 14 Abs. 1 VStrR, begangen bis am 17. April 2015 (betreffend die Abgeltungen für die Jahr 2016), bis am 20. April 2016 (betreffend die Abgeltungen für das Jahr 2017) und bis am 20. April 2017 [recte: 5. Mai 2017] (betreffend die Abgeltungen für die Jahre 2017 / 2018) vorgeworfen (pag. 02.306.0010 f.). Ausgehend von der zehnjährigen Verjährungsfrist werden die letzten dem Beschuldigten vorgeworfe- nen Tathandlungen daher am 6. Mai 2027 verjähren, d.h. in rund zweieinviertel Jahren. Auch in Bezug auf diesen Beschuldigten ist daher von einem nicht wieder gutzumachenden Nachteil für das fedpol auszugehen. - Dem Beschuldigten 7, G., wird in der Strafverfügung ein Unterlassen, d.h. die Ver- letzung seiner verwaltungsstrafrechtlichen Pflichten als Geschäftsherr, vorgewor- fen. Gemäss Strafverfügung begann die Verfolgungsverjährung für die pflichtwidri- gen Unterlassungen zum Leistungsbetrug am 15. November 2014 (betreffend die Abgeltungen für das Jahr 2014), am 15. Februar 2015 (betreffend die Abgeltungen für das Jahr 2015), am 15. November 2016 (betreffend die Abgeltungen für das Jahr 2016) und am 15. November 2017 (betreffend die Abgeltungen für das Jahr 2017; vgl. pag. 02.307.0077) zu laufen. Ausgehend von der zehnjährigen Ver- jährungsfrist werden die letzten dem Beschuldigten vorgeworfenen Unterlassungen daher am 16. November 2027 verjähren, d.h. in knapp drei Jahren. Ob daher auch in Bezug auf den Beschuldigten 7 von einem nicht wieder gutzumachenden Nach- teil für das fedpol ausgegangen werden muss, kann offengelassen werden, da in Bezug auf alle anderen Beschuldigten ein solcher vorliegt und damit der Entscheid Entscheid iS A./ B./ C./ D./ E./ F./ G.(WSG 24 14-20) Seite 20 von 20 als Ganzes für das fedpol einen nicht wieder gutzumachenden Nachteil haben kann. 4. Für den vorliegenden verfahrensleitenden Entscheid werden keine Kosten erhoben. Es wird auch nicht über allfällige Entschädigungsforderungen der Beschuldigten ent- schieden. Über die Kostenfolgen wird das zuständige Sachgericht oder, bei Einstel- lung des Verfahrens, das fedpol zu entscheiden haben. 5. Angesichts des bisherigen medialen Interesses am Verfahren i.S. PostAuto beabsich- tigt die Verfahrensleitung, die beiliegende Medienmitteilung zu verbreiten. Mündliche Auskünfte, die über das in der Medienmitteilung Ausgeführte hinausgehen, werden nicht erteilt, der vorliegende Entscheid wird den Medien nicht zugestellt. Die Parteien haben die Möglichkeit, bis drei Stunden vor der geplanten Veröffentlichung Einwände gegen den Text der Medienmitteilung vorzubringen. Das geplante Vorgehen soll es den Parteien ermöglichen, sich ihrerseits auf entsprechende Medienanfragen an sie vorzubereiten. Kantonales Wirtschaftsstrafgericht Die Gerichtspräsidentin: [sig. Lips] Lips Der Gerichtsschreiber [sig. Schärer] Schärer Rechtsmittelbelehrung: Gegen diesen Entscheid kann innert 10 Tagen seit Eröffnung bei der Beschwerdekammer des Obergerichts (Adresse: Obergericht des Kantons Bern, Beschwerdekammer in Strafsachen, Hochschulstrasse 17, Postfach 3001 Bern) schriftlich und begründet Beschwerde geführt werden (Art. 393 ff. StPO). Dabei ist nur die Papier- form oder die elektronische Übermittlung in einer anerkannten Form zulässig (Art. 110 Abs. 1 und 2 StPO). Hinweise: Eingaben per Fax und E-Mail sind nicht rechtsgültig und haben keine fristwahrende Wirkung. Unter bestimmten Voraussetzungen können Eingaben elektronisch erfolgen. Genauere Angaben hierzu finden Sie auf der Internetseite der Berner Justiz (http://www.justice.be.ch/elektronische-eingaben). Bei Eingaben ist jeweils die Dossiernummer (WSG 24 14-20) anzugeben.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