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13 vom 14. Januar 2025</w:t>
      </w:r>
    </w:p>
    <w:p>
      <w:r>
        <w:t>BE Obergericht, 2025-01-14, DE</w:t>
      </w:r>
    </w:p>
    <w:p>
      <w:r>
        <w:rPr>
          <w:b/>
        </w:rPr>
        <w:t xml:space="preserve">Quelle: </w:t>
      </w:r>
      <w:r>
        <w:t>https://mcp.opencaselaw.ch/entscheid/be_zivilstraf_SK_2024_13</w:t>
      </w:r>
    </w:p>
    <w:p>
      <w:r>
        <w:t>FR: BE_ZIVILSTRAF SK 2024 13 du 14 janvier 2025</w:t>
      </w:r>
    </w:p>
    <w:p>
      <w:r>
        <w:t>IT: BE_ZIVILSTRAF SK 2024 13 del 14 gennaio 2025</w:t>
      </w:r>
    </w:p>
    <w:p>
      <w:pPr>
        <w:pStyle w:val="Heading2"/>
      </w:pPr>
      <w:r>
        <w:t>Regeste</w:t>
      </w:r>
    </w:p>
    <w:p>
      <w:r>
        <w:t>versuchte schwere Körperverletzung, falsche Anschuldigung, Hinderung einer Amtshandlung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versuchten schweren Körperverletzung, begangen am 26.09.2020, um ca. 20:50 Uhr, an der D.________(Adresse) in E.________(Ortschaft), z.N. von G.________ (AKS Ziff. 1);</w:t>
      </w:r>
    </w:p>
    <w:p>
      <w:r>
        <w:rPr>
          <w:b/>
        </w:rPr>
        <w:t>E. 2</w:t>
      </w:r>
    </w:p>
    <w:p>
      <w:r>
        <w:t>der falschen Anschuldigung, begangen am 26.09.2020, um ca. 21:00 Uhr, an der D.________(Adresse) in E.________(Ortschaft) sowie am 27.09.2020, ab ca. 10:00 Uhr, auf der Polizeiwache an der F.________(Adresse) in E.________(Ortschaft), z.N. von G.________ (AKS Ziff. 2);</w:t>
      </w:r>
    </w:p>
    <w:p>
      <w:r>
        <w:rPr>
          <w:b/>
        </w:rPr>
        <w:t>E. 3</w:t>
      </w:r>
    </w:p>
    <w:p>
      <w:r>
        <w:t>der Hinderung einer Amtshandlung, begangen am 11.06.2021, um 21:30 Uhr, im Hof der Lie- genschaft H.________ (Adresse) in E.________(Ortschaft) (AKS Ziff. 4);</w:t>
      </w:r>
    </w:p>
    <w:p>
      <w:r>
        <w:rPr>
          <w:b/>
        </w:rPr>
        <w:t>E. 4</w:t>
      </w:r>
    </w:p>
    <w:p>
      <w:r>
        <w:t>der Widerhandlungen gegen das Betäubungsmittelgesetz, mehrfach begangen</w:t>
      </w:r>
    </w:p>
    <w:p>
      <w:r>
        <w:rPr>
          <w:b/>
        </w:rPr>
        <w:t>E. 4.1</w:t>
      </w:r>
    </w:p>
    <w:p>
      <w:r>
        <w:t>am 11.06.2021, um 21:30 Uhr, im Hof der Liegenschaft H.________(Adresse) in E.________(Ortschaft), durch Besitz zum Konsum von 0.9 g (brutto) Cocain (AKS Ziff. 5.1);</w:t>
      </w:r>
    </w:p>
    <w:p>
      <w:r>
        <w:rPr>
          <w:b/>
        </w:rPr>
        <w:t>E. 4.2</w:t>
      </w:r>
    </w:p>
    <w:p>
      <w:r>
        <w:t>am 06.06.2021, um ca. 23:00 Uhr, am See in E.________(Ortschaft), durch Konsum von ca. 1 g Cocain (AKS Ziff. 5.2); und in Anwendung der Art. 34, 40, 42, 43, 44, 47, 49, 51, 66a Abs. 1 lit. b, 106, 286 StGB Art. 122 Abs. 1, Abs. 2 oder Abs. 3 i.V.m. 22 Abs. 1, 303 Ziff. 1 aStGB Art. 19 Abs. 1 Bst. d i.V.m. 19a Ziff. 1, 19a Ziff. 1 BetmG</w:t>
      </w:r>
    </w:p>
    <w:p>
      <w:r>
        <w:t>3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