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526 vom 11. Dezember 2024</w:t>
      </w:r>
    </w:p>
    <w:p>
      <w:r>
        <w:t>BE Obergericht, 2024-12-11, FR</w:t>
      </w:r>
    </w:p>
    <w:p>
      <w:r>
        <w:rPr>
          <w:b/>
        </w:rPr>
        <w:t xml:space="preserve">Quelle: </w:t>
      </w:r>
      <w:r>
        <w:t>https://mcp.opencaselaw.ch/entscheid/be_zivilstraf_SK_2023_526</w:t>
      </w:r>
    </w:p>
    <w:p>
      <w:r>
        <w:t>FR: BE_ZIVILSTRAF SK 2023 526 du 11 décembre 2024</w:t>
      </w:r>
    </w:p>
    <w:p>
      <w:r>
        <w:t>IT: BE_ZIVILSTRAF SK 2023 526 del 11 dicembre 2024</w:t>
      </w:r>
    </w:p>
    <w:p>
      <w:pPr>
        <w:pStyle w:val="Heading2"/>
      </w:pPr>
      <w:r>
        <w:t>Regeste</w:t>
      </w:r>
    </w:p>
    <w:p>
      <w:r>
        <w:t>Tentative de vol, expulsion facultative (expulsion non obligatoire, art. 66a bis CP) | Strafgesetz</w:t>
      </w:r>
    </w:p>
    <w:p>
      <w:pPr>
        <w:pStyle w:val="Heading2"/>
      </w:pPr>
      <w:r>
        <w:t>Erwägungen</w:t>
      </w:r>
    </w:p>
    <w:p>
      <w:r>
        <w:rPr>
          <w:b/>
        </w:rPr>
        <w:t>E. 1</w:t>
      </w:r>
    </w:p>
    <w:p>
      <w:r>
        <w:t>Obtention illicite de prestations d’une assurance sociale ou de l’aide sociale (art. 148a CP) : Infraction commise entre le 1er avril 2019 et le 2 août 2019 (date de la décision de la H.________), au I.________ ainsi qu'à la J.________ et ailleurs en Suisse, au préjudice de la H.________, par le fait, alors qu'il était soutenu par la H.________ consécutivement à un accident survenu le 14 décembre 2018 et qu'il percevait, à titre d'indemnité journalière en raison d'une incapacité de travail à 100% dès le 14 décembre 2018, un montant de CHF 142.00 par jour, de ne pas avoir annoncé à la H.________ qu'il avait en réalité débuté un emploi rémunéré au moins dès le 1er avril 2019 auprès de la société K.________ Sàrl à L.________, société dont il est ensuite devenu le manager dès le 14 octobre 2019, d'avoir en particulier caché à la H.________ le fait qu'il percevait un salaire de CHF 4'770.00 par mois (catégorie de salaire B1 de la société précitée), induisant ainsi en erreur la H.________ quant au besoin de soutien qui était le sien, en continuant de percevoir ainsi indûment des indemnités journalières en raison de sa prétendue incapacité de travailler, alors qu'il percevait en parallèle un salaire, d'avoir perçu un montant total indéterminé, mais dans tous les cas d'au moins CHF 4'770.00 correspondant au salaire du mois d'avril 2019, dont il n'a pas fait part à la H.________, d'avoir ainsi perçu indûment de la part de la H.________, sous forme d'indemnité journalière, alors qu'il était en mesure de travailler, un montant total d'au moins CHF 8'656.00. [Faits contestés]</w:t>
      </w:r>
    </w:p>
    <w:p>
      <w:r>
        <w:rPr>
          <w:b/>
        </w:rPr>
        <w:t>E. 1.1</w:t>
      </w:r>
    </w:p>
    <w:p>
      <w:r>
        <w:t>Par acte d’accusation du 26 octobre 2022 (ci-après également désigné par AA), le Ministère public du canton de Berne a demandé la mise en accusation de A.________ (ci-après également : le prévenu ou l’appelant) et de C.________ pour les faits et infractions suivants (dossier [ci-après désigné par D.], pages 933-938) : A. A.________ :</w:t>
      </w:r>
    </w:p>
    <w:p>
      <w:r>
        <w:rPr>
          <w:b/>
        </w:rPr>
        <w:t>E. 2</w:t>
      </w:r>
    </w:p>
    <w:p>
      <w:r>
        <w:t>Infraction à la loi sur l'hôtellerie et la restauration (art. 2 al. 1 et 2 let. b, t et c, art. 3 al. 1 let. g, art. 6 al. 2 let. e, art. 19 al. 1 let. a et c, art. 27 al. 1 et 3 et art. 49 al. 1 let. b LHR (RSB 935.11) et art. 8 al. 1 et 2, art. 20a, art. 20b, art. 20c al. 1 let. a, art. 20d al. 1 et 2 et art. 20e OHR (RSB 935.111) : Infraction commise le 9 mars 2020 aux environs de 20:00 heures à M.________, dans le « N.________ », par le fait, alors qu'il s'était déclaré responsable des lieux envers la police et qu'il disposait des clés du local sur lui, de ne pas avoir annoncé à l'autorité de contrôle chargée de la délivrance des autorisations (en l'occurrence la Préfecture) le fait qu'il exploitait, dans le cadre d'une association, un local de</w:t>
      </w:r>
    </w:p>
    <w:p>
      <w:r>
        <w:rPr>
          <w:b/>
        </w:rPr>
        <w:t>E. 2.1</w:t>
      </w:r>
    </w:p>
    <w:p>
      <w:r>
        <w:t>Pour la description des différentes étapes de la procédure préliminaire et de première instance, il est renvoyé aux motifs du Tribunal régional (D. 1117-1119).</w:t>
      </w:r>
    </w:p>
    <w:p>
      <w:r>
        <w:rPr>
          <w:b/>
        </w:rPr>
        <w:t>E. 2.2</w:t>
      </w:r>
    </w:p>
    <w:p>
      <w:r>
        <w:t>Par jugement du 16 mai 2023 (D. 1126-1132), rectifié d’office le 30 août 2023 (D. 1142a-1142d), le Tribunal régional Jura bernois-Seeland (ci-après également : le Tribunal régional) a : A. A.________ I.</w:t>
      </w:r>
    </w:p>
    <w:p>
      <w:r>
        <w:rPr>
          <w:b/>
        </w:rPr>
        <w:t>E. 4</w:t>
      </w:r>
    </w:p>
    <w:p>
      <w:r>
        <w:t>Escroquerie (art. 146 CP) Infraction commise entre le 30 mars 2020 et le 10 novembre 2021, à R.________, au préjudice de la G.________, par le fait, en tant que gérant de la société K.________ Sàrl, d'avoir, malgré le fait qu'il n'avait aucune idée concrète du chiffre d'affaire réalisé précédemment par ladite société dont il avait repris les rênes depuis quelques mois à peine, d'avoir demandé, par convention du 30 mars 2020, un crédit Covid-19 de CHF 45’000.00, en indiquant dans le bloc no 2 un chiffre d'affaires prévisionnel de CHF 450'000.00, soit un chiffre d'affaires trois fois supérieur à celui effectivement réalisé en 18 mois (entre le 27 septembre 2018 et le 30 mars 2020) par la société, de s'être engagé par sa signature à utiliser le crédit accordé pour couvrir ses besoins courants en liquidités et non pas notamment pour le remboursement d'apports de capital, l'octroi de prêts actifs, le refinancement de prêts privés ou d'actionnaires, d'avoir reçu CHF 44'900.00 de la part de S.________ pour le compte de la G.________, d'avoir retiré le montant de CHF 44'900.00 du compte T.________ sur lequel il avait été déposé, d'avoir utilisé la moitié de cette somme pour payer ses propres dettes privées, s'enrichissant ainsi alors qu'il n'avait pas droit d'utiliser ces montants à cette fin, et d'avoir prétendument remis l'autre moitié (CHF 22'500.00) à U.________, pour un motif non déterminé, enrichissant de fait cette dernière, d'avoir profité de l'urgence de la situation sanitaire et économique en Suisse, en particulier de l'absence de contrôle poussé de la part des autorités quant à la situation économique en raison du nombre important de demandes, pour induire S.________ puis la G.________ en erreur et obtenir de l'argent sur la base de fausses informations, agissant ainsi astucieusement, d'avoir agi dans le dessein de s'enrichir et d'enrichir un tiers, alors qu'il savait ou devait savoir qu'il n'allait pas reprendre l'activité de la société K.________ Sàrl et que la société n'était pas solide financièrement, et qu'il savait ou devait savoir que cet argent était uniquement prévu pour couvrir les besoins courants de liquidités de la société K.________ Sàrl et non pas pour honorer des dettes privées, ni en faire des donations, comme cela était indiqué dans la convention signée. [Faits très largement admis]</w:t>
      </w:r>
    </w:p>
    <w:p>
      <w:r>
        <w:rPr>
          <w:b/>
        </w:rPr>
        <w:t>E. 5</w:t>
      </w:r>
    </w:p>
    <w:p>
      <w:r>
        <w:t>Infraction commise le 30 mars 2020 au préjudice de la G.________, par le fait, en tant que gérant de la société K.________ Sàrl, d'avoir, malgré le fait qu'il n'avait aucune idée concrète du chiffre d'affaires réalisé précédemment par ladite société dont il avait repris les rênes depuis quelques mois à peine, d'avoir demandé, par convention du 30 mars 2020, un crédit Covid-19 de CHF 45'000.00, en indiquant dans le bloc no 2 du formulaire idoine un chiffre d'affaires prévisionnel de CHF 450'000.00, soit un chiffre d'affaires trois fois supérieur à celui effectivement réalisé en 18 mois (entre le 27 septembre 2018 et le 30 mars 2020) par la société, d'avoir ainsi fourni dans ledit formulaire de fausses indications au sujet de la société qu'il gérait et d'avoir par ce biais créé un titre faux en remplissant le document de manière volontairement erronée, d'avoir par ailleurs agi en pleine connaissance de cause, notamment en ne pouvant pas ignorer que le chiffre d'affaires annoncé était volontairement et largement surévalués et que partant il n'avait pas droit à un crédit Covid, agissant dans le but d'obtenir pour lui et prétendument pour un tiers, un avantage illicite. [Faits contestés]</w:t>
      </w:r>
    </w:p>
    <w:p>
      <w:r>
        <w:rPr>
          <w:b/>
        </w:rPr>
        <w:t>E. 6</w:t>
      </w:r>
    </w:p>
    <w:p>
      <w:r>
        <w:t>Tentative de vol (art. 22 et 139 CP) Infraction commise le 6 juillet 2022 sur un chantier à V.________, avec la participation de son fils C.________ en tant que coauteur, au préjudice de E.________, par le fait d'avoir tenté de dérober du matériel servant à la construction d'échafaudages appartenant à cette société, d'avoir chargé une partie de ce matériel (un pied d'échafaudage et une planche de 60 centimètres de large sur 2 mètres de long) sur le camion qu'il conduisait avant d'être interpellé par W.________ (Geschäftsführer), lequel, constatant que du matériel estampillé « E.________ » se trouvait sur le pont du camion du prévenu et que du matériel supplémentaire avait été préparé manifestement en vue d'être chargé, et après avoir appris que contrairement aux allégations du prévenu, la société pour laquelle il travaillait (X.________) n'avait pas été sollicitée comme sous-traitant de E.________, a immédiatement demandé à ce dernier et à C.________ (fils du prévenu), de décharger ce matériel et de le remettre en place, le prévenu s'exécutant avant de quitter les lieux. [Faits contestés] B. C.________ : 1. Tentative de vol (art. 22 et 139 CP) Infraction commise le 6 juillet 2022 sur un chantier à V.________, avec la participation de son père A.________ en tant que coauteur, au préjudice de E.________, par le fait d'avoir tenté de dérober du matériel servant à la construction d'échafaudages appartenant à cette société, d'avoir chargé une partie de ce matériel (un pied d'échafaudage et une planche de 60 cm de large sur 2 m de long) sur le camion conduit par son père avant d'être interpellé par W.________ (Geschäftsführer), lequel, constatant que du matériel estampillé « E.________ » se trouvait sur le pont du camion et que du matériel supplémentaires avait été préparé manifestement en vue d'être chargé, et après avoir appris que contrairement aux allégations du prévenu, la société pour laquelle il travaillait (X.________) n'avait pas été sollicitée comme sous-traitant de E.________, a immédiatement demandé à A.________ et à son fils, de décharger ce matériel et de le remettre en place, A.________ s'exécutant avant de quitter les lieux. [Faits contestés] 2.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