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2023 343 vom 11. September 2024</w:t>
      </w:r>
    </w:p>
    <w:p>
      <w:r>
        <w:t>BE Obergericht, 2024-09-11, DE</w:t>
      </w:r>
    </w:p>
    <w:p>
      <w:r>
        <w:rPr>
          <w:b/>
        </w:rPr>
        <w:t xml:space="preserve">Quelle: </w:t>
      </w:r>
      <w:r>
        <w:t>https://mcp.opencaselaw.ch/entscheid/be_zivilstraf_SK_2023_343</w:t>
      </w:r>
    </w:p>
    <w:p>
      <w:r>
        <w:t>FR: BE_ZIVILSTRAF SK 2023 343 du 11 septembre 2024</w:t>
      </w:r>
    </w:p>
    <w:p>
      <w:r>
        <w:t>IT: BE_ZIVILSTRAF SK 2023 343 del 11 settembre 2024</w:t>
      </w:r>
    </w:p>
    <w:p>
      <w:pPr>
        <w:pStyle w:val="Heading2"/>
      </w:pPr>
      <w:r>
        <w:t>Regeste</w:t>
      </w:r>
    </w:p>
    <w:p>
      <w:r>
        <w:t>Widerhandlungen gegen das Strassenverkehrsgesetz sowie Widerrufsverfahren | Strassenverkehr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Führen eines Motorfahrzeuges in angetrunkenem Zustand, qualifiziert begangen (Blutal- koholkonzentration von 1.23 Gew.-‰);</w:t>
      </w:r>
    </w:p>
    <w:p>
      <w:r>
        <w:rPr>
          <w:b/>
        </w:rPr>
        <w:t>E. 2</w:t>
      </w:r>
    </w:p>
    <w:p>
      <w:r>
        <w:t>Mangelnde Aufmerksamkeit beim Führen eines Motorfahrzeuges (Einparkieren);</w:t>
      </w:r>
    </w:p>
    <w:p>
      <w:r>
        <w:rPr>
          <w:b/>
        </w:rPr>
        <w:t>E. 3</w:t>
      </w:r>
    </w:p>
    <w:p>
      <w:r>
        <w:t>Pflichtwidriges Verhalten nach Unfall mit Sachschaden;</w:t>
      </w:r>
    </w:p>
    <w:p>
      <w:r>
        <w:rPr>
          <w:b/>
        </w:rPr>
        <w:t>E. 4</w:t>
      </w:r>
    </w:p>
    <w:p>
      <w:r>
        <w:t>Nichtmitführen des Führerausweises; und in Anwendung der Art. 44, 46 Abs. 2, 49 Abs. 1, 106 StGB; Art. 10 Abs. 2 und 4, 31 Abs. 1 und 2, 51 Abs. 3, 55, 90 Abs. 1, 91 Abs. 2 Bst. a, 92 Abs. 1, 99 Abs. 1 Bst. b SVG; Art. 2 Abs. 1, 3 Abs. 1 VRV; Art. 2 Verordnung der Bundesversammlung über die Alkoholgrenzwerte im Strassenverkehr; Art. 426 ff. StPO;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