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428 vom 29. April 2021</w:t>
      </w:r>
    </w:p>
    <w:p>
      <w:r>
        <w:t>BE Obergericht, 2021-04-29, DE</w:t>
      </w:r>
    </w:p>
    <w:p>
      <w:r>
        <w:rPr>
          <w:b/>
        </w:rPr>
        <w:t xml:space="preserve">Quelle: </w:t>
      </w:r>
      <w:r>
        <w:t>https://mcp.opencaselaw.ch/entscheid/be_zivilstraf_SK_2020_428</w:t>
      </w:r>
    </w:p>
    <w:p>
      <w:r>
        <w:t>FR: BE_ZIVILSTRAF SK 2020 428 du 29 avril 2021</w:t>
      </w:r>
    </w:p>
    <w:p>
      <w:r>
        <w:t>IT: BE_ZIVILSTRAF SK 2020 428 del 29 aprile 2021</w:t>
      </w:r>
    </w:p>
    <w:p>
      <w:pPr>
        <w:pStyle w:val="Heading2"/>
      </w:pPr>
      <w:r>
        <w:t>Regeste</w:t>
      </w:r>
    </w:p>
    <w:p>
      <w:r>
        <w:t>versuchte Gewalt und Drohung gegen Beamte und Behörden, versuchte Nötigung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Gewalt und Drohung gegen Behörden und Beamte (Versuch), begangen am 22.01.2018 in D.________ (Ortschaft) z.N. von E.________;</w:t>
      </w:r>
    </w:p>
    <w:p>
      <w:r>
        <w:rPr>
          <w:b/>
        </w:rPr>
        <w:t>E. 2</w:t>
      </w:r>
    </w:p>
    <w:p>
      <w:r>
        <w:t>der versuchten Nötigung, begangen am 24.01.2018 in D.________ (Ortschaft) z.N. von C.________, und in Anwendung der Art. 34, 47, 49 Abs. 1, 181 i.V.m. 22 Abs. 1, 285 Ziff. 1 i.V.m. [recte: i.V.m.] 22 Abs. 1 StGB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