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2018 205 vom 19. Juni 2019</w:t>
      </w:r>
    </w:p>
    <w:p>
      <w:r>
        <w:t>BE Obergericht, 2019-06-19, DE</w:t>
      </w:r>
    </w:p>
    <w:p>
      <w:r>
        <w:rPr>
          <w:b/>
        </w:rPr>
        <w:t xml:space="preserve">Quelle: </w:t>
      </w:r>
      <w:r>
        <w:t>https://mcp.opencaselaw.ch/entscheid/be_zivilstraf_SK_2018_205</w:t>
      </w:r>
    </w:p>
    <w:p>
      <w:r>
        <w:t>FR: BE_ZIVILSTRAF SK 2018 205 du 19 juin 2019</w:t>
      </w:r>
    </w:p>
    <w:p>
      <w:r>
        <w:t>IT: BE_ZIVILSTRAF SK 2018 205 del 19 giugno 2019</w:t>
      </w:r>
    </w:p>
    <w:p>
      <w:pPr>
        <w:pStyle w:val="Heading2"/>
      </w:pPr>
      <w:r>
        <w:t>Regeste</w:t>
      </w:r>
    </w:p>
    <w:p>
      <w:r>
        <w:t>qualifizierte Widerhandlung gegen das BetmG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Zu einer Freiheitsstrafe von 9 Monaten, als Zusatzstrafe zum Urteil des Obergerichts des Kan- tons Bern vom 10.08.2007. Es wird eine ambulante therapeutische Behandlung während und nach dem Strafvollzug an- geordnet.</w:t>
      </w:r>
    </w:p>
    <w:p>
      <w:r>
        <w:rPr>
          <w:b/>
        </w:rPr>
        <w:t>E. 2</w:t>
      </w:r>
    </w:p>
    <w:p>
      <w:r>
        <w:t>Zu den Verfahrenskosten, sich zusammensetzend aus Gebühren von CHF 5ʹ501.00 und Aus- lagen (inkl. Kosten für die amtliche Verteidigung) von CHF 23ʹ870.70, insgesamt bestimmt auf CHF 29ʹ371.70 (ohne Kosten für die amtliche Verteidigung auf CHF 6ʹ971.80). Die Gebühren setzen sich zusammen aus: CHF 2'301.00 Kosten des Gerichts (inkl. schriftl. Begründung) CHF 2'700.00 Persönliche Teilnahme Staatsanw altschaft an HV CHF 500.00 Total CHF 5'501.00 Kosten der Untersuchung</w:t>
      </w:r>
    </w:p>
    <w:p>
      <w:r>
        <w:rPr>
          <w:b/>
        </w:rPr>
        <w:t>E. 3</w:t>
      </w:r>
    </w:p>
    <w:p>
      <w:r>
        <w:t>Die Auslagen setzen sich zusammen aus: Entschädigung für Zeugen CHF 658.80 Kosten für die amtliche Verteidigung RA L._______ CHF 13'399.70 Kosten für die amtliche Verteidigung RA M.______ (vgl. Tabellen) 9'000.20 Kosten der Staatsanwaltschaft CHF 812.00 Total CHF 23'870.70 Wird keine schriftliche Begründung verlangt, reduziert sich die Gebühr um CHF 600.00. Die re- duzierten Verfahrenskosten betragen damit CHF 28ʹ771.70.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