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2017 269 vom 24. September 2018</w:t>
      </w:r>
    </w:p>
    <w:p>
      <w:r>
        <w:t>BE Obergericht, 2018-09-24, DE</w:t>
      </w:r>
    </w:p>
    <w:p>
      <w:r>
        <w:rPr>
          <w:b/>
        </w:rPr>
        <w:t xml:space="preserve">Quelle: </w:t>
      </w:r>
      <w:r>
        <w:t>https://mcp.opencaselaw.ch/entscheid/be_zivilstraf_SK_2017_269</w:t>
      </w:r>
    </w:p>
    <w:p>
      <w:r>
        <w:t>FR: BE_ZIVILSTRAF SK 2017 269 du 24 septembre 2018</w:t>
      </w:r>
    </w:p>
    <w:p>
      <w:r>
        <w:t>IT: BE_ZIVILSTRAF SK 2017 269 del 24 settembre 2018</w:t>
      </w:r>
    </w:p>
    <w:p>
      <w:pPr>
        <w:pStyle w:val="Heading2"/>
      </w:pPr>
      <w:r>
        <w:t>Regeste</w:t>
      </w:r>
    </w:p>
    <w:p>
      <w:r>
        <w:t>Widerhandlung gegen das Waffengesetz, Vergehen gegen das Sprengstoffgesetz, Hinderung einer Amtshandlung sowie Widerrufsverfahren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den Erwerb von verbotenen Seriefeuerwaffen ohne kantonale Ausnahmebewilligung be- treffend das Maschinengewehr Bar Nr. ________, die Maschinenpistole RFP Mauser, C96/32 Nr. ________ und das Sturmgewehr, FN Nr. ________, angeblich begangen in der Zeit vom 01.01.2012 - 27.10.2014 in D.________,</w:t>
      </w:r>
    </w:p>
    <w:p>
      <w:r>
        <w:rPr>
          <w:b/>
        </w:rPr>
        <w:t>E. 1.1</w:t>
      </w:r>
    </w:p>
    <w:p>
      <w:r>
        <w:t>das unsorgfältige Aufbewahren von Waffen (vgl. Verzeichnis Sicherstellung pag. 54 - 148 reduziert um die 111 antiken Waffen und die 3 Seriefeuerwaffen gem. Ziff. 1.3 unten), in der Zeit 16.05.2012 - 27.10.2014 in D.________;</w:t>
      </w:r>
    </w:p>
    <w:p>
      <w:r>
        <w:rPr>
          <w:b/>
        </w:rPr>
        <w:t>E. 1.2</w:t>
      </w:r>
    </w:p>
    <w:p>
      <w:r>
        <w:t>den Besitz von verbotenen Seriefeuerwaffen ohne kantonale Ausnahmebewilligung betreffend das Maschinengewehr Bar Nr. ________ und die Maschinenpistole RFP Mau- ser, C96/32 Nr. ________, in der Zeit vom 01.01.2012- 27.10.2014 in D.________;</w:t>
      </w:r>
    </w:p>
    <w:p>
      <w:r>
        <w:rPr>
          <w:b/>
        </w:rPr>
        <w:t>E. 1.3</w:t>
      </w:r>
    </w:p>
    <w:p>
      <w:r>
        <w:t>das unsorgfältige Aufbewahren von Seriefeuerwaffen (Sturmgewehr, FN Nr. ________, Maschinengewehr Bar Nr. ________ und Maschinenpistole RFP Mauser, C96/32 Nr. ________), in der Zeit vom 16.05.2012 - 27.10.2014 in D.________;</w:t>
      </w:r>
    </w:p>
    <w:p>
      <w:r>
        <w:rPr>
          <w:b/>
        </w:rPr>
        <w:t>E. 1.4</w:t>
      </w:r>
    </w:p>
    <w:p>
      <w:r>
        <w:t>den Besitz von verbotenen Feuerwaffen ohne Ausnahmebewilligung (28 Feuerwaf- fen), in der Zeit vom 01.01.2012 - 27.10.2014 in D.________; 2. der Widerhandlungen gegen das Sprengstoffgesetz, mehrfach begangen in der Zeit vom 01.01.1984 bis 08.12.2014 in G.________, durch</w:t>
      </w:r>
    </w:p>
    <w:p>
      <w:r>
        <w:rPr>
          <w:b/>
        </w:rPr>
        <w:t>E. 2</w:t>
      </w:r>
    </w:p>
    <w:p>
      <w:r>
        <w:t>das Nichtmelden von Waffenzubehör (26 Schalldämpfer und Kiste mit diversen Schalldämp- fern vgl. Verzeichnis Sicherstellung pag. 54 - 148), angeblich begangen in der Zeit vom 01.01.2012 - 27.10.2014 in D.________, wird eingestellt, ohne Ausrichtung einer Entschädigung und ohne Ausscheidung von Verfahrenskosten. II. A.________ wird freigesprochen: 1. von den Anschuldigungen der Widerhandlungen gegen das Waffengesetz, angeblich began- gen durch</w:t>
      </w:r>
    </w:p>
    <w:p>
      <w:r>
        <w:rPr>
          <w:b/>
        </w:rPr>
        <w:t>E. 2.1</w:t>
      </w:r>
    </w:p>
    <w:p>
      <w:r>
        <w:t>das Missachten von Schutz- und Sicherheitsvorschriften</w:t>
      </w:r>
    </w:p>
    <w:p>
      <w:r>
        <w:rPr>
          <w:b/>
        </w:rPr>
        <w:t>E. 2.2</w:t>
      </w:r>
    </w:p>
    <w:p>
      <w:r>
        <w:t>die Verletzung der Buchführungspflicht</w:t>
      </w:r>
    </w:p>
    <w:p>
      <w:r>
        <w:rPr>
          <w:b/>
        </w:rPr>
        <w:t>E. 3</w:t>
      </w:r>
    </w:p>
    <w:p>
      <w:r>
        <w:t>der Hinderung einer Amtshandlung, begangen am 04.09.2014 in D.________. und […]</w:t>
      </w:r>
    </w:p>
    <w:p>
      <w:r>
        <w:rPr>
          <w:b/>
        </w:rPr>
        <w:t>E. 4</w:t>
      </w:r>
    </w:p>
    <w:p>
      <w:r>
        <w:t>verurteilt: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