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23 vom 17. August 2017</w:t>
      </w:r>
    </w:p>
    <w:p>
      <w:r>
        <w:t>BE Obergericht, 2017-08-17, DE</w:t>
      </w:r>
    </w:p>
    <w:p>
      <w:r>
        <w:rPr>
          <w:b/>
        </w:rPr>
        <w:t xml:space="preserve">Quelle: </w:t>
      </w:r>
      <w:r>
        <w:t>https://mcp.opencaselaw.ch/entscheid/be_zivilstraf_SK_2016_23</w:t>
      </w:r>
    </w:p>
    <w:p>
      <w:r>
        <w:t>FR: BE_ZIVILSTRAF SK 2016 23 du 17 août 2017</w:t>
      </w:r>
    </w:p>
    <w:p>
      <w:r>
        <w:t>IT: BE_ZIVILSTRAF SK 2016 23 del 17 agosto 2017</w:t>
      </w:r>
    </w:p>
    <w:p>
      <w:pPr>
        <w:pStyle w:val="Heading2"/>
      </w:pPr>
      <w:r>
        <w:t>Regeste</w:t>
      </w:r>
    </w:p>
    <w:p>
      <w:r>
        <w:t>Gewaltdarstellungen, Pornographie und Missbrauch von Ausweisen und Schildern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 (Einzelgericht) erkannte mit Urteil vom</w:t>
      </w:r>
    </w:p>
    <w:p>
      <w:r>
        <w:rPr>
          <w:b/>
        </w:rPr>
        <w:t>E. 1.1</w:t>
      </w:r>
    </w:p>
    <w:p>
      <w:r>
        <w:t>Einfuhr der nachfolgend aufgeführten DVD-Filmtitel</w:t>
      </w:r>
    </w:p>
    <w:p>
      <w:r>
        <w:rPr>
          <w:b/>
        </w:rPr>
        <w:t>E. 1.1.1</w:t>
      </w:r>
    </w:p>
    <w:p>
      <w:r>
        <w:t>im März 2012 in L.________ („Absurd“ [2 DVD Packs], „Die Geisterstadt der Zom- bies“ [2 DVD Packs], „Ein Zombie hing am Glockenseil“ [4 DVD Packs], „Man-Eater“ [2 DVD Packs], „Dawn of the Dead“ [4 DVD Packs], „Zombies unter Kannibalen“ [2 DVD Packs], Ziff. 1.1.1. AKS);</w:t>
      </w:r>
    </w:p>
    <w:p>
      <w:r>
        <w:rPr>
          <w:b/>
        </w:rPr>
        <w:t>E. 1.1.2</w:t>
      </w:r>
    </w:p>
    <w:p>
      <w:r>
        <w:t>am 08.06.2012 in L.________ („Woodoo“ [2 DVD Packs], „Ein Zombie hing am Glo- ckenseil“ [2 DVD Packs], Ziff. 1.1.2. AKS);</w:t>
      </w:r>
    </w:p>
    <w:p>
      <w:r>
        <w:rPr>
          <w:b/>
        </w:rPr>
        <w:t>E. 1.2</w:t>
      </w:r>
    </w:p>
    <w:p>
      <w:r>
        <w:t>Einfuhr, Lagerung und teilweise in Verkehr bringen der nachfolgend aufgeführten DVD- Filmtitel</w:t>
      </w:r>
    </w:p>
    <w:p>
      <w:r>
        <w:rPr>
          <w:b/>
        </w:rPr>
        <w:t>E. 1.2.1</w:t>
      </w:r>
    </w:p>
    <w:p>
      <w:r>
        <w:t>AKS);</w:t>
      </w:r>
    </w:p>
    <w:p>
      <w:r>
        <w:rPr>
          <w:b/>
        </w:rPr>
        <w:t>E. 1.2.2</w:t>
      </w:r>
    </w:p>
    <w:p>
      <w:r>
        <w:t>am 07.06.2012 und früher in L.________, „Bedevilled Zeit der Vergeltung“ [1 DVD Pack], „Aquarius“ [2 DVD Packs], „Chinese Torture Chamber Story“ [2 DVD Packs], „Lake of the Dead“ [5 DVD Packs], “Tenebre” [3 DVD Packs], Ziff. 1.2.2. AKS);</w:t>
      </w:r>
    </w:p>
    <w:p>
      <w:r>
        <w:rPr>
          <w:b/>
        </w:rPr>
        <w:t>E. 1.2.3</w:t>
      </w:r>
    </w:p>
    <w:p>
      <w:r>
        <w:t>im Jahr 2009 („Tenebre“ [2 Exemplare], Ziff. 1.3.1. AKS);</w:t>
      </w:r>
    </w:p>
    <w:p>
      <w:r>
        <w:rPr>
          <w:b/>
        </w:rPr>
        <w:t>E. 1.2.4</w:t>
      </w:r>
    </w:p>
    <w:p>
      <w:r>
        <w:t>im Jahr 2010 “Woodoo” [21 Exemplare], “Ein Zombie hing am Glockenseil” [13 Ex- emplare], “Man-Eater” [1 Exemplar], “Zombies unter Kannibalen” [2 Exemplare], Ziff. 1.3.2. AKS);</w:t>
      </w:r>
    </w:p>
    <w:p>
      <w:r>
        <w:rPr>
          <w:b/>
        </w:rPr>
        <w:t>E. 1.2.5</w:t>
      </w:r>
    </w:p>
    <w:p>
      <w:r>
        <w:t>im Jahr 2011 („Woodoo“ [10 Exemplare], „Gutterballs“ [1 Exemplar], „Chinese Tor- ture Chamber Story 2“ [7 Exemplare], „Tenebre“ [keine Stückangabe], „Ein Zombie hing am Glockenseil“ [keine Stückangabe], Ziff. 1.3.3. AKS); 2. der Gewaltdarstellungen, mehrfach begangen aus Gewinnsucht durch 2.1. Einfuhr der nachfolgend aufgeführten DVD-Filmtitel, begangen im März 2012 in L.________ („Black Emanuelle und die letzten Kannibalen“ [1 DVD Pack], „Ilsa“ [2 DVD</w:t>
      </w:r>
    </w:p>
    <w:p>
      <w:r>
        <w:rPr>
          <w:b/>
        </w:rPr>
        <w:t>E. 3</w:t>
      </w:r>
    </w:p>
    <w:p>
      <w:r>
        <w:t>im Jahr 2011 („Das Böse ist wieder da“ [3 Exemplare], „Die rollenden Köpfe“ [1 Exemplar], „Die Nacht der rollenden Köpfe“ [2 Exemplare], Ziff. 1.3.3. AKS) wird eingestellt. II. A.________ wird freigesprochen: 1. von der Anschuldigung Gewaltdarstellungen, angeblich begangen durch Einfuhr der nachfol- gend aufgeführten DVD-Filmtitel</w:t>
      </w:r>
    </w:p>
    <w:p>
      <w:r>
        <w:rPr>
          <w:b/>
        </w:rPr>
        <w:t>E. 5</w:t>
      </w:r>
    </w:p>
    <w:p>
      <w:r>
        <w:t>2.3. im Jahr 2010 (“Cannibal Holocaust” [keine Stückangabe], “When Alice broke the Mirror” [keine Stückangabe], Ziff. 1.3.2. AKS); 3. von der Anschuldigung der verbotenen Pornographie, angeblich begangen durch Einfuhr, La- gerung und in Verkehr bringen (teilweise) von allen DVD-Filmtiteln im März 2012 in L.________ und am 07.06.2012 in M.________ und L.________ gemäss Ziff. 2.1., 2.2.1. und 2.2.2. AKS; 4. von der Anschuldigung der Gewaltdarstellungen, angeblich begangen durch Einfuhr des nach- folgend aufgeführten DVD-Filmtitels im März 2012 in L.________ („Cannibal Holocaust“ [2 DVD Packs], Ziff. 2.1. AKS). III. [Entschädigung für die angemessene Ausübung der Verfahrensrechte, Verfahrenskosten und amtli- che Entschädigung betreffend die Einstellung und die Freisprüche] IV. A.________ wird schuldig erklärt: 1. der Gewaltdarstellungen, mehrfach begangen aus Gewinnsucht durch</w:t>
      </w:r>
    </w:p>
    <w:p>
      <w:r>
        <w:rPr>
          <w:b/>
        </w:rPr>
        <w:t>E. 6</w:t>
      </w:r>
    </w:p>
    <w:p>
      <w:r>
        <w:t>Packs], „Lebendig gefressen“ [2 DVD Packs], „Muttertag“ [2 DVD Packs], „Leben und Tod einer Pornobande“ [2 DVD Packs], Ziff. 2.1. AKS); 2.2. Einfuhr, Lagerung und teilweise in Verkehr bringen der nachfolgend aufgeführten DVD- Filmtitel 2.2.1. am 07.06.2012 und früher in M.________ („Grotesque“ [11 DVD Packs], „Star Ve- hicle“ [10 DVD Packs], Ziff. 2.2.1. AKS); 2.2.2. am 07.06.2012 und früher in L.________ („Gutterballs“ [4 DVD Packs], Ziff. 2.2.2. AKS); 3. der Widerhandlung gegen das Strassenverkehrsgesetz, begangen am 05.02.2013 in M.________ durch Missbrauch von Ausweisen und Schildern und in Anwendung der Art. 135 Abs. 1 und 3 StGB Art. 97 Abs. 1 lit. b SVG Art. 34, 43 Abs. 1, 44, 47, 49 Abs. 1, 51 StGB Art.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