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2016 12 vom 23. August 2016</w:t>
      </w:r>
    </w:p>
    <w:p>
      <w:r>
        <w:t>BE Obergericht, 2016-08-23, DE</w:t>
      </w:r>
    </w:p>
    <w:p>
      <w:r>
        <w:rPr>
          <w:b/>
        </w:rPr>
        <w:t xml:space="preserve">Quelle: </w:t>
      </w:r>
      <w:r>
        <w:t>https://mcp.opencaselaw.ch/entscheid/be_zivilstraf_SK_2016_12</w:t>
      </w:r>
    </w:p>
    <w:p>
      <w:r>
        <w:t>FR: BE_ZIVILSTRAF SK 2016 12 du 23 août 2016</w:t>
      </w:r>
    </w:p>
    <w:p>
      <w:r>
        <w:t>IT: BE_ZIVILSTRAF SK 2016 12 del 23 agosto 2016</w:t>
      </w:r>
    </w:p>
    <w:p>
      <w:pPr>
        <w:pStyle w:val="Heading2"/>
      </w:pPr>
      <w:r>
        <w:t>Regeste</w:t>
      </w:r>
    </w:p>
    <w:p>
      <w:r>
        <w:t>Vergewaltigung, sexuelle Nötigung, Betrug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sexuellen Nötigung, begangen am 23. April 2011 in R.________ z.N. d. B.________</w:t>
      </w:r>
    </w:p>
    <w:p>
      <w:r>
        <w:rPr>
          <w:b/>
        </w:rPr>
        <w:t>E. 2</w:t>
      </w:r>
    </w:p>
    <w:p>
      <w:r>
        <w:t>der Vergewaltigung, begangen am 23. April 2011 in R.________ z.N. d. B.________</w:t>
      </w:r>
    </w:p>
    <w:p>
      <w:r>
        <w:rPr>
          <w:b/>
        </w:rPr>
        <w:t>E. 3</w:t>
      </w:r>
    </w:p>
    <w:p>
      <w:r>
        <w:t>des Betrugs, mehrfach begangen, teilweise Versuch</w:t>
      </w:r>
    </w:p>
    <w:p>
      <w:r>
        <w:rPr>
          <w:b/>
        </w:rPr>
        <w:t>E. 3.1</w:t>
      </w:r>
    </w:p>
    <w:p>
      <w:r>
        <w:t>in der Zeit von 24. Februar 2007 bis 14. Juni 2007 in R.________ und evtl. anders- wo z.N.d. C.________Versicherung (DB: Fr. 17'000.--).</w:t>
      </w:r>
    </w:p>
    <w:p>
      <w:r>
        <w:rPr>
          <w:b/>
        </w:rPr>
        <w:t>E. 3.2</w:t>
      </w:r>
    </w:p>
    <w:p>
      <w:r>
        <w:t>in der Zeit von 24. Februar 2007 bis 14. Juni 2007 in R.________ und evtl. anders- wo z.N.d. C.________Versicherung (DB: ca. Fr. 18'000.--, Versuch).</w:t>
      </w:r>
    </w:p>
    <w:p>
      <w:r>
        <w:rPr>
          <w:b/>
        </w:rPr>
        <w:t>E. 3.3</w:t>
      </w:r>
    </w:p>
    <w:p>
      <w:r>
        <w:t>in der Zeit von 1. Dezember 2009 bis 31. März 2010 in R.________ und evtl. an- derswo z.N.d. D.________Versicherung (DB: Fr. 865.75).</w:t>
      </w:r>
    </w:p>
    <w:p>
      <w:r>
        <w:rPr>
          <w:b/>
        </w:rPr>
        <w:t>E. 4</w:t>
      </w:r>
    </w:p>
    <w:p>
      <w:r>
        <w:t>des versuchten Diebstahls, begangen am 4. Juni 2012 in Schüpfen z.N.d. K.________</w:t>
      </w:r>
    </w:p>
    <w:p>
      <w:r>
        <w:rPr>
          <w:b/>
        </w:rPr>
        <w:t>E. 5</w:t>
      </w:r>
    </w:p>
    <w:p>
      <w:r>
        <w:t>des geringfügigen Diebstahls, begangen am 4. Juni 2012 in Schüpfen z.N.d. K.________ (DB: Fr. 28.80)</w:t>
      </w:r>
    </w:p>
    <w:p>
      <w:r>
        <w:rPr>
          <w:b/>
        </w:rPr>
        <w:t>E. 6</w:t>
      </w:r>
    </w:p>
    <w:p>
      <w:r>
        <w:t>der Sachbeschädigung, begangen am 4. Juni 2012 in Schüpfen z.N.d. K.________ (DB: ca. Fr. 500.--)</w:t>
      </w:r>
    </w:p>
    <w:p>
      <w:r>
        <w:rPr>
          <w:b/>
        </w:rPr>
        <w:t>E. 7</w:t>
      </w:r>
    </w:p>
    <w:p>
      <w:r>
        <w:t>des Hausfriedensbruchs, begangen am 4. Juni 2012 in Schüpfen z.N.d. K.________</w:t>
      </w:r>
    </w:p>
    <w:p>
      <w:r>
        <w:rPr>
          <w:b/>
        </w:rPr>
        <w:t>E. 8</w:t>
      </w:r>
    </w:p>
    <w:p>
      <w:r>
        <w:t>der Nichtabgabe entzogener Ausweise und Kontrollschilder trotz behördlicher Auffor- derung, begangen am 11. September 2011 in Hinterkappelen und in Anwendung der Art. 97 Abs. 1 SVG; 22, 40, 42, 44, 47, 49, 51, 139 Ziff. 1, 144 Abs. 1, 146 Abs. 1, 172ter, 186, 189 Abs. 1, 190 Abs. 1 StGB; Art. 426 ff. StPO verurteilt: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