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2015 335 vom 5. August 2016</w:t>
      </w:r>
    </w:p>
    <w:p>
      <w:r>
        <w:t>BE Obergericht, 2016-08-05, DE</w:t>
      </w:r>
    </w:p>
    <w:p>
      <w:r>
        <w:rPr>
          <w:b/>
        </w:rPr>
        <w:t xml:space="preserve">Quelle: </w:t>
      </w:r>
      <w:r>
        <w:t>https://mcp.opencaselaw.ch/entscheid/be_zivilstraf_SK_2015_335</w:t>
      </w:r>
    </w:p>
    <w:p>
      <w:r>
        <w:t>FR: BE_ZIVILSTRAF SK 2015 335 du 5 août 2016</w:t>
      </w:r>
    </w:p>
    <w:p>
      <w:r>
        <w:t>IT: BE_ZIVILSTRAF SK 2015 335 del 5 agosto 2016</w:t>
      </w:r>
    </w:p>
    <w:p>
      <w:pPr>
        <w:pStyle w:val="Heading2"/>
      </w:pPr>
      <w:r>
        <w:t>Regeste</w:t>
      </w:r>
    </w:p>
    <w:p>
      <w:r>
        <w:t>Widerhandlungen gegen die Tierschutzgesetzgebung | Strafgesetz</w:t>
      </w:r>
    </w:p>
    <w:p>
      <w:pPr>
        <w:pStyle w:val="Heading2"/>
      </w:pPr>
      <w:r>
        <w:t>Erwägungen</w:t>
      </w:r>
    </w:p>
    <w:p>
      <w:r>
        <w:rPr>
          <w:b/>
        </w:rPr>
        <w:t>E. 1</w:t>
      </w:r>
    </w:p>
    <w:p>
      <w:r>
        <w:t>Erstinstanzliches Urteil Mit Urteil des Regionalgerichts Oberland (Einzelgericht) vom 7. August 2015 wurde A.________ (nachfolgend Beschuldigter) der Widerhandlung gegen die Tierschutz- gesetzgebung schuldig erklärt, mehrfach und vorsätzlich begangen in der Zeit vom 18. Juli 2014 bis 25. September 2014 in B.________(Ortschaft). Die Vorinstanz verurteilte den Beschuldigten zu einer Geldstrafe von 96 Tagessätzen zu CHF 40.00, ausmachend total CHF 3‘840.00. Der Vollzug wurde aufgeschoben und die Probezeit auf 2 Jahre festgesetzt. Weiter wurde der Beschuldigte zu einer Ver- bindungsbusse von CHF 960.00 (Ersatzfreiheitsstrafe: 24 Tage), zu einer Übertre- tungsbusse von CHF 500.00 (Ersatzfreiheitsstrafe: 5 Tage) sowie zu den Verfah- renskosten, insgesamt bestimmt auf CHF 3‘060.00, verurteilt (pag. 247 ff.). Am 29. September 2015 berichtigte die Vorinstanz das Urteil insoweit, als anstelle des fälschlicherweise erwähnten Art. 3b des Tierschutzgesetzes vom 16. Dezember 2005 (TSchG; SR 455) die Art. 3 lit. a und b TSchG angewandt wurden (pag. 256 ff.).</w:t>
      </w:r>
    </w:p>
    <w:p>
      <w:r>
        <w:rPr>
          <w:b/>
        </w:rPr>
        <w:t>E. 2</w:t>
      </w:r>
    </w:p>
    <w:p>
      <w:r>
        <w:t>Berufung Gegen dieses Urteil meldete der Beschuldigte frist- und formgerecht die Berufung an (pag. 252 ff.; 262 ff.). Nach Zustellung der schriftlichen Urteilsbegründung mit Verfügung vom 19. Oktober 2015 (pag. 288 f.) erklärte der Beschuldigte am 6. No- vember 2015 frist- und formgerecht vollumfänglich die Berufung (pag. 294 ff.). Mit Schreiben vom 26. November 2015 teilte die Generalstaatsanwaltschaft mit, dass sie auf eine Teilnahme am oberinstanzlichen Verfahren verzichtet (pag. 329). Mit Verfügung vom 11. Dezember 2015 wurde im Einverständnis der Parteien ge- stützt auf Art. 406 Abs. 2 der Schweizerischen Strafprozessordnung vom 5. Okto- ber 2007 (StPO; SR 312.0) die Durchführung eines schriftlichen Verfahrens einge- schlagen (pag. 333 f.). Mit Eingabe vom 12. Januar 2016 begründete der Beschuldigte seine Berufung (pag. 345 ff.). Die Strafklägerin erklärte mit Eingabe vom 15. Februar 2016 ihren Verzicht auf eine Stellungnahme zur Berufungsbegründung (pag. 410). Mit Verfügung vom 16. Februar 2016 schloss der Verfahrensleiter den Schriften- wechsel und trat auf das vom Beschuldigten am 11. Dezember 2015 gestellte Ge- such um unentgeltliche Rechtspflege (pag. 376 ff.) nicht ein (pag. 412 f.).</w:t>
      </w:r>
    </w:p>
    <w:p>
      <w:r>
        <w:rPr>
          <w:b/>
        </w:rPr>
        <w:t>E. 3</w:t>
      </w:r>
    </w:p>
    <w:p>
      <w:r>
        <w:t>Beweisergänzungen und Beweisanträge des Beschuldigten Von Amtes wegen wurden oberinstanzlich beweisergänzend ein aktueller Bericht über die wirtschaftlichen Verhältnisse sowie ein aktueller Strafregisterauszug ein-</w:t>
      </w:r>
    </w:p>
    <w:p>
      <w:r>
        <w:rPr>
          <w:b/>
        </w:rPr>
        <w:t>E. 4</w:t>
      </w:r>
    </w:p>
    <w:p>
      <w:r>
        <w:t>geholt und dem Beschuldigten zur Kenntnis gebracht (pag. 334; 336 ff.; 341 f.). Weiter wurden beim Verwaltungsgericht des Kantons Bern die Verwaltungsge- richtsakten betreffend die Verfügungen des Amtes für Landwirtschaft und Natur des Kantons Bern, Veterinärdienst (nachfolgend Veterinärdienst) vom 3. Oktober 2014 sowie vom 3. November 2014 ediert (Aktendossier Nr. 100.2014.313; 100.2014.332; 100.2014.341; 100.2014.349; 100.2015.88; pag. 414 ff.). Diese Dossiers betreffen die Akten, welche bereits von der Vorinstanz ediert worden wa- ren (pag. 223; 225) und am 28. September 2015 dem Verwaltungsgericht zurück- gesandt wurden (pag. 266). Von der Volkswirtschaftsdirektion des Kantons Bern wurden die Verfügung des Veterinärdienstes vom 3. November 2014 sowie der Be- richt der tierärztlichen Untersuchung vom 1. Oktober 2014 im Tierheim C.________ in Kopie ediert (pag. 417 ff.). Der Beschuldigte stellte im Rahmen seiner Berufungsbegründung vom 12. Januar 2016 mehrere, teils sich wiederholende Beweisanträge. Er beantragte einerseits sinngemäss die Abnahme der von ihm bereits mit Einsprache vom 12. Januar 2015 bei der Staatsanwaltschaft des Kantons Bern sowie mit Eingabe vom 9. März 215 bei der Vorinstanz gestellten Beweisanträge (Rechtsbegehren Ziff. 5 und 6 der Be- rufungsbegründung; pag. 346). Andererseits ersuchte er um Edition diverser Ak- tenstücke der Vorakten PEN 15 18 (pag. 349 f.; 353; 360; 362 f.; 367; 370-372) sowie eines Schreibens vom 22. September 2015 und einer Verfügung vom 22. September 2015 des Veterinärdienstes (Verfahren 100.2015.88; pag. 353). Gemäss Art. 389 Abs. 1 und 2 StPO beruht das Rechtsmittelverfahren auf den Be- weisen, die im Vorverfahren und im erstinstanzlichen Hauptverfahren erhoben wor- den sind. Beweisabnahmen des erstinstanzlichen Gerichts werden nur ausnahms- weise wiederholt, wenn (a) Beweisvorschriften verletzt worden sind, (b) die Bewei- serhebungen unvollständig waren oder (c) die Akten über die Beweiserhebungen unzuverlässig erscheinen. Von Amtes wegen oder auf Antrag einer Partei kann die Rechtsmittelinstanz, falls erforderlich, zusätzliche Beweise erheben (Art. 389 Abs. 3 StPO). Beweise sind zudem nur über jene Tatsachen abzunehmen, die für die Entschei- dung der Streitsache erheblich sind (vgl. Art. 139 Abs. 2 StPO). Auf weitere Be- weisvorkehren kann verzichtet werden, wenn der Sachverhalt, den eine Partei be- weisen will, nicht rechtserheblich ist, wenn bereits Feststehendes bewiesen werden soll, wenn von Vorneherein gewiss ist, dass der angebotene Beweis keine Auf- klärung herbeizuführen vermag, oder wenn die Behörde den Sachverhalt gestützt auf eigene Sachkenntnis zu würdigen vermag. Gelangt ein Richter bei pflicht- gemässer Beweiswürdigung zur Überzeugung, der Sachverhalt, den eine Partei beweisen will, sei nicht rechtserheblich oder der angebotene Beweis vermöge kei- ne Aufklärung herbeizuführen, kann auf ein beantragtes Beweismittel verzichtet werden. Der Beschuldigte stellte mit Einsprache vom 12. Januar 2015 folgende Beweisan- träge (pag. 063; 067-074): - Edition Kantonspolizei des Kantons Bern Protokoll der Einvernahme vom 16. Oktober 2013; - Edition Akten der Beschwerdesache L2014-026 / 100.2014.319</w:t>
      </w:r>
    </w:p>
    <w:p>
      <w:r>
        <w:rPr>
          <w:b/>
        </w:rPr>
        <w:t>E. 5</w:t>
      </w:r>
    </w:p>
    <w:p>
      <w:r>
        <w:t>Aktenstück Amt für Landwirtschaft und Natur des Kantons Bern Veterinärdienst Verfügung vom 3. Oktober 2014; - Edition Akten der Beschwerdesache L2014-026 / 100.2014.341 Aktenstück Amt für Landwirtschaft und Natur des Kantons Bern Veterinärdienst Verfügung vom 3. November 2014; - Edition Akten der Staatsanwaltschaft des Kantons Bern Aktenstück Strafantrag vom 5. Dezember 2014 betreffend Kontrolle und Beschlagnahmung vom 25. September 2014; - Augenschein Gehege und Unterkünfte an der D.________(Strasse); - Augenschein Haltungssystem und beschlagnahmte Heimtiere [Art. 181 ZPO]; - Gutachten Katzenhaltung in Gruppen und Gesundheitszustand der am 25. September 2014 vor- sorglich beschlagnahmten Heimtiere [Art. 183 ff. ZPO]; - Urkunde Öffentliches Register der Gesundheits- und Fürsorgedirektion des Kantons Bern, Kan- tonsarztamt; - Urkunde Öffentliches Register der Direktion für Gesundheit und Soziales des Kantons Freiburg, Amt für Gesundheit; - Urkunde Öffentliches Schweizerisches Strafregister des Bundesamts für Justiz (pag. 070); - Urkunde Öffentliches Verzeichnis des Bundesamts für Lebensmittelsicherheit und Veterinärwe- sen. Mit Eingabe vom 9. März 2015 stellte er bei der Vorinstanz folgende «Beweisanträ- ge» (pag. 164 ff.): «1. Bis zum gesetzlichen Beweis einer Schuld gilt die angeklagte Person als unschuldig, was keines Beweises bedarf [Art. 26 Abs. 4 KV] [BSG 101.1] i.V.m. [Art. 32 Abs. 1 BV] [SR 101] und [Art. 6 Ziffer (2) EMRK] [SR 0.101]. 2. Um zu bekräftigen, dass der Beschuldigte unschuldig ist, sei bei der Beurteilung durch unab- hängige, unparteiische und vom Gesetz vorgesehene Richterinnen und Richter das vollständige Kontrollblatt vom 25. September 2014 einschliesslich der eingereichten Stellungnahme vom 29. September 2014 zum Kontrollblatt vom 25. September 2014 nebst Beilage &lt;Bestätigung der Mängelbehebung vom 29. September 2014&gt; als zulässiges Beweismittel zu berücksichtigen [Art. 168 Abs. 1 Buchstabe b. und Art. 177 ZPO] [SR 272]. 3. Weil das Amt für Landwirtschaft und Natur des Kantons Bern, Veterinärdienst, in diesem Verfah- ren vor dem erstinstanzlichen Gericht nicht Partei ist, und sich auch nicht auf dieses Dokument beruft, so sei die fünfseitige &lt;Checkliste Heimtiere&gt; als nicht zum Kontrollprotokoll vom 25. Sep- tember 2014 gehörig und aufgrund begründeter Zweifel an der Echtheit der Urkunde aus den Akten zu weisen [Art. 154 und Art. 178 ZPO]. 4. Die angeklagte Person sei innert möglichst kurzer Frist in einer ihr verständlichen Sprache in al- len Einzelheiten über Art und Grund der gegen sie erhobenen Beschuldigungen der in der Zeit vom 18. Juli 2014 bis zum 25. September 2014 mehrfach begangenen Tierquälerei und der mehrfach begangenen Übertretung gegen die Tierschutzgesetzgebung umfassend zu unterrich- ten [Art. 6 Ziffer (3) Buchstabe a) EMRK] und [Art. 32 Abs. 2 BV], und zwar mit genauer Be- zeichnung der der beschuldigten Person vorgeworfenen Taten mit Beschreibung von Ort, Da- tum, Zeit, Art und Folgen der Tatausführung [Art. 325 Abs. 1 Buchstabe f. StPO] [SR 312.0]. Der angeklagten Person sei anschliessend ausreichend Zeit und Gelegenheit zur Vorbereitung der Verteidigung, zur Geltendmachung der ihr zustehenden Verteidigungsrechte und zum Be- weis ihrer Unschuld einzuräumen [Art. 6 Ziffer (3) Buchstabe b) EMRK] und [Art. 32 Abs. 2 BV].</w:t>
      </w:r>
    </w:p>
    <w:p>
      <w:r>
        <w:rPr>
          <w:b/>
        </w:rPr>
        <w:t>E. 6</w:t>
      </w:r>
    </w:p>
    <w:p>
      <w:r>
        <w:t>Da die beschuldigte Person den Sachverhalt, welcher ihr zu Last gelegt wird, im Vorverfahren nicht eingestanden hat und dieser nicht anderweitig ausreichend geklärt ist, so seien die weite- ren mit Einsprache vom 12. Januar 2015 angebotenen Beweise abzunehmen, die zur Beurtei- lung der Einsprache erforderlich sind, und die von der Anklagebehörde mit den Akten dem erst- instanzlichen Gericht überwiesen worden sind [Art. 355 Abs. 2 StPO i.V.m. Art. 356 Abs. 1 StPO].</w:t>
      </w:r>
    </w:p>
    <w:p>
      <w:r>
        <w:rPr>
          <w:b/>
        </w:rPr>
        <w:t>E. 7</w:t>
      </w:r>
    </w:p>
    <w:p>
      <w:r>
        <w:t>Das Gericht habe im Rahmen der Amtshilfe [Art. 42 MedBG] [SR 811.11] eine schriftliche Aus- kunft des Kantonsarztamtes einzuholen, dass die im öffentlichen Gesundheitswesen des Kan- tons Bern und des Kantons Freiburg uneingeschränkt tätige Gesundheitsfachperson den Ein- richtungen und Räumlichkeiten ihres Praxisdomizils und der in eigener fachlicher Verantwortung ausgeübten Tätigkeit des Gesundheitswesens [Art. 14 Abs. 1 und 2 GesG] [BSG 811.01] stets die notwendige Sorgfalt und Gewissenhaftigkeit angedeihen liess und dass gegen den Berufs- bewilligungsinhaber keine aufsichtsrechtlichen Massnahmen rechtshängig sind [Art. 190 Abs. 1 ZPO].</w:t>
      </w:r>
    </w:p>
    <w:p>
      <w:r>
        <w:rPr>
          <w:b/>
        </w:rPr>
        <w:t>E. 8</w:t>
      </w:r>
    </w:p>
    <w:p>
      <w:r>
        <w:t>Um zu beweisen, dass sich das in der Landwirtschaftszone &lt;E.________&gt; gelegene Haltungs- system in einem vorschriftsgemässen, sauberen, gepflegten und durchlüfteten geeigneten Zu- stand befindet [Art. 3 ff. TSchV] und der Tierhalter den klinisch gesunden Hauskatzen seines Gesundheitsprojekts &lt;F.________&gt; tagtäglich alle notwendige Sorgfalt und Gewissenhaftigkeit angedeihen lässt, so dass die Würde geachtet und geschützt wird und das Wohlergehen der Tiere gegeben ist [Art. 3 Buchstabe a. und Buchstabe b. Ziffer 1. – 4 TSchG] [SR 455] sei ein Augenschein vor Ort durchzuführen [Art. 181 ZPO].</w:t>
      </w:r>
    </w:p>
    <w:p>
      <w:r>
        <w:rPr>
          <w:b/>
        </w:rPr>
        <w:t>E. 9</w:t>
      </w:r>
    </w:p>
    <w:p>
      <w:r>
        <w:t>Um zu beweisen, dass die Katzenhaltung in Gruppen die Anpassungsfähigkeit der Heimtiere nicht überfordert [Art. 3 Abs. 1 TSchV] und die Sorge des Tierhalters dafür, dass jedes Heimtier genügend Wasser und Futter erhält, nicht beeinträchtigt [Art. 4 Abs. 1 TSchV], sei bei einer oder bei mehreren in Katzenpsychologie sachverständigen Person ein Gutachten einzuholen [Art. 183 Abs. 1 ZPO].</w:t>
      </w:r>
    </w:p>
    <w:p>
      <w:r>
        <w:rPr>
          <w:b/>
        </w:rPr>
        <w:t>E. 10</w:t>
      </w:r>
    </w:p>
    <w:p>
      <w:r>
        <w:t>Um zu beweisen, dass die sozialisierten Hauskatzen durch das Abschneiden ihrer im Haus ein- gerichteten Rückzugsmöglichkeiten [Art. 3 Abs. 2 und Art. 9 Abs. 2 Buchstabe b. TSchV] aufgrund des vorsätzlichen aggressiven behördlichen Eingriffs der Kontrollpersonen vom 25. September 2014 wiederrechtlich in Angst versetzt worden sind und durch dieses extrem traumatische und belastende Ereignis in ihrer Würde verletzt und in ihrer körperlichen und psy- chischen Integrität unmittelbar beeinträchtigt worden sind, sei bei einer oder bei mehreren in Katzenpsychologie sachverständigen Personen ein Gutachten einzuholen [Art. 183 Abs. 1 ZPO]. Das Vorhandensein der Tatsache, „dass Rückzugsmöglichkeiten soweit möglich versperrt wur- den, um das Einfangen der Katzen zu erleichtern und somit auch Zeit zu gewinnen“ bedarf kei- nes Beweises, denn sie wird in der Verfügung vom 3. Oktober 2014 von der Kontrollperson</w:t>
      </w:r>
    </w:p>
    <w:p>
      <w:r>
        <w:t>7 Dr. med. vet. G.________, Amtstierärztin Veterinärdienst, ausdrücklich anerkannt [Buchstabe C., Seite 10].</w:t>
      </w:r>
    </w:p>
    <w:p>
      <w:r>
        <w:rPr>
          <w:b/>
        </w:rPr>
        <w:t>E. 10.1</w:t>
      </w:r>
    </w:p>
    <w:p>
      <w:r>
        <w:t>Verfügungen des Veterinärdienstes, weitere Berichte, Fotodokumentation Wie die Vorinstanz zu Recht festgehalten hat, stützt sich der angeklagte Sachver- halt insbesondere auf die Verfügung des Veterinärdienstes vom 3. Oktober 2014. Gemäss Art. 194 Abs. 1 StPO können bestehende Akten konnexer Verwaltungs- verfahren vom Strafrichter beigezogen werden, wenn dies für den Nachweis des Sachverhalts erforderlich ist. Beigezogene Akten dienen als Beweisgegenstände nach Art. 192 StPO und gelten als sachliche Beweismittel. Die Verwaltungsverfü- gung des Veterinärdienstes vom 3. Oktober 2014 wie auch diejenige vom 3. No- vember 2014 stellen solche sachliche Beweismittel dar. Sie können demnach für die Ermittlung des rechtserheblichen Sachverhalts beigezogen werden. In der Verfügung des Veterinärdienstes vom 3. Oktober 2014 wurden in differen- zierter und sachlicher Weise die beim Beschuldigten anlässlich der Vorsprache vom Vertreter der Gemeindeverwaltung und des Tierschutzvereins am 18. Juli 2014 sowie vom Veterinärdienst an der Kontrolle vom 25. September 2014 vorge- fundenen Hygiene- und Haltungsbedingungen der Katzen sowie deren Zustand be- schrieben. Es wird in anschaulicher Weise dargetan, dass die Vertreter der Ge- meindeverwaltung und des Tierschutzvereins am 18. Juli 2014 einen üblen, beis- senden Geruch um das ganze Haus des Beschuldigten herum und bis zur Strasse hinunter wahrgenommen hätten. Sie hätten viele Katzen auf einem geschlossenen Balkon (Laube) gesehen, welcher stark mit Urin verschmutzt gewesen sei. Das Holz am Boden und den unteren Wänden des Balkons sei teilweise richtiggehend mit Urin durchtränkt gewesen. Der Beschuldigte habe angegeben, aus ethischen Gründen seien keine Katzen kastriert (pag. 014). Weiter hätten die Vertreter der</w:t>
      </w:r>
    </w:p>
    <w:p>
      <w:r>
        <w:rPr>
          <w:b/>
        </w:rPr>
        <w:t>E. 10.2</w:t>
      </w:r>
    </w:p>
    <w:p>
      <w:r>
        <w:t>Würdigung der Aussagen der Zeugen Der Zeuge I.________ (Polizist) sowie die sachverständige Zeugin Dr. med. vet. G.________ (Amtstierärztin), welche beide an der Kontrolle vom 25. September 2014 vor Ort persönlich anwesend gewesen sind, bestätigen die in der Verfügung vom 3. Oktober 2014 umschriebenen Zustände. Dr. med. vet. G.________, welche die Verfügung vom 3. Oktober 2014 redigiert hat, gab an der vorinstanzlichen Hauptverhandlung vom 7. August 2015 an, die Verfügung sei inhaltlich richtig (pag. 240 Z. 22, 25). Sie schilderte erneut detailliert und glaubhaft, wie es zur Mel- dung von der Gemeinde kam und wie die Kontrolle vom 25. September 2014 ablief (pag. 239 Z. 24 ff.; 240 Z. 1 ff.). Ihre Angaben sind in sich stimmig und konstant. Die Aussage, wonach sie auf ihre Erfahrung von 5 Jahren zurückblickend sagen könne, dass es sich um eine aussergewöhnliche Situation gehandelt habe, die man, was die Mängel der Katzenhaltung betreffe, in ihrem Beruf nicht oft antreffe (pag. 240 Z. 30 ff.), wirkt dabei besonderes authentisch und selbsterlebt. Es trifft zu, dass die Amtstierärztin ausgesagt hat, dass die Katzen bis auf ein zu geringes Gewicht «keine eigentlichen gesundheitlichen Probleme» gehabt hätten (pag. 240 Z. 34 f.). Dr. med. vet. G.________ hat aber anschliessend auch ausgeführt, eine Gesundheitsgefährdung sei dennoch vorhanden gewesen, da sowohl die Einrich- tung als auch die Räumlichkeiten stark mit Kot und Urin verschmutzt gewesen sei- en. Der Kot sei teilweise verschimmelt gewesen. Die Situation habe also schon seit längerem bestanden (pag. 240 Z. 45 ff.). Sodann hat Dr. med. vet. G.________ ausgesagt, ein weiteres gesundheitliches Problem sei der absolut penetrante Am- moniakgestank gewesen. Ammoniak sei ein Schadgas, welches durch Bakterien</w:t>
      </w:r>
    </w:p>
    <w:p>
      <w:r>
        <w:rPr>
          <w:b/>
        </w:rPr>
        <w:t>E. 10.3</w:t>
      </w:r>
    </w:p>
    <w:p>
      <w:r>
        <w:t>Zu den Vorbringen des Beschuldigten Der Beschuldigte stellt in Abrede, dass er die von ihm gehaltenen Katzen vernach- lässigt und diese nicht ihrem Wohlergehen entsprechend gehalten habe. Er ist auch vor oberer Instanz der Auffassung, dass er die Katzen tierschutzkonform ge- halten und die Vorschriften der Tierschutzgesetzgebung nicht verletzt habe. Wie die Vorinstanz zu Recht festgehalten hat, beschränkt sich der Beschuldigte letztlich darauf, die Missstände kleinzureden oder gänzlich zu verneinen. Seine diesbezüg- lichen Aussagen sind wenig plausibel. So stehen etwa seine Angaben gegenüber der Polizei anlässlich der Einvernahme vom 16. Oktober 2014, wonach er sich si- cher sei, dass alle Katzen genügend Futter erhielten (pag. 049 Z. 62), im offen- sichtlichen Widerspruch zu den Feststellungen im Bericht der tierärztlichen Unter- suchung vom 1. Oktober 2014, wonach alle untersuchten Kätzinnen mager gewe- sen seien (pag. 437). Soweit der Beschuldigte den anlässlich der Kontrolle vom 25. September 2014 tierärztlich festgestellten Gesundheitszustand der Jungtiere (teilweise pathologischer Gang, wässrige Augen, mager, aufgeblähter Bauch; pag. 016) zu erklären versucht (pag. 365), überzeugen seine Ausführungen nicht. Die Beurteilung des Gesundheitszustandes der Jungtiere erfolgte durch eine tierärztliche Fachperson. Es gibt keinen Anlass, diese Facheinschätzung in Zweifel zu ziehen resp. anders zu deuten. Gleichermassen kann dem Beschuldigten nicht gefolgt werden, wenn er sinngemäss darzutun versucht, die aufgefundenen gravie- renden hygienischen Missstände (grossflächige Verschmutzung durch Kot und Urin) hätten sich erst anlässlich der Kontrolle vom 25. September 2014 durch den Stress, welchem die Katzen beim Einfangen ausgesetzt gewesen seien, ergeben (pag. 234 Z. 10 ff.). Der massive Gestank nach Ammoniak sowie der verschimmel- te Kot deuten vielmehr darauf hin, das die Hygiene der Katzenhaltung seit längerer Zeit massiv vernachlässig wurde. Schliesslich widersprechen auch seine Angaben, wonach die Katzen in den letzten zwei Jahren alleine nach draussen gegangen und wieder zurückgekommen seien (pag. 051 Z. 127 ff.) resp. dass er in der Laube täg- lich lüfte (pag. 234 Z. 34 f.) den glaubhaften Ausführungen der Zeugen, wonach die Katzen in keiner Weise sozialisiert gewesen seien (vgl. pag. 236 Z. 38 f.; 240 Z. 32 f.). Es erscheint wenig wahrscheinlich, dass nicht sozialisierte, freigelassene Kat- zen von sich aus wieder zurückkehren. Dr. med. vet. G.________ hat zudem nach- vollziehbar dargetan, dass die Tiere auch aufgrund des Gestanks nicht zurückkeh- ren würden (vgl. pag. 242 Z. 12 f.). Könnten die Tiere täglich nach draussen, wäre im Übrigen anzunehmen, dass diese sich auch draussen entsäubert hätten.</w:t>
      </w:r>
    </w:p>
    <w:p>
      <w:r>
        <w:rPr>
          <w:b/>
        </w:rPr>
        <w:t>E. 10.4</w:t>
      </w:r>
    </w:p>
    <w:p>
      <w:r>
        <w:t>Fazit / Beweisergebnis Zusammenfassend vertritt die Kammer nach Würdigung sämtlicher Beweismittel die Auffassung, dass auf die schlüssigen Feststellungen des Veterinärdienstes in dessen Verfügungen vom 3. Oktober und 3. November 2014, auf das Kontrollpro- tokoll des Veterinärdienstes vom 25. September 2014 inkl. Checkliste, die Fotodo- kumentation, den Bericht der tierärztlichen Untersuchung vom 1. Oktober 2014 so- wie auf die Aussagen der beiden Zeugen I.________ und Dr. med. vet.</w:t>
      </w:r>
    </w:p>
    <w:p>
      <w:r>
        <w:rPr>
          <w:b/>
        </w:rPr>
        <w:t>E. 11</w:t>
      </w:r>
    </w:p>
    <w:p>
      <w:r>
        <w:t>Weil das Gesetz einen entsprechenden Anspruch gewährt und der Beschuldigte ein schutzwür- diges Interesse und eine Gefährdung der Beweismittel glaubhaft macht, ersucht er das urteilen- de erstinstanzliche Gericht aus wichtigen Gründen bedeutender und dringlicher öffentlicher und privater Interessen am Fortbestand des seit Januar 2013 aufgebauten und für die Zeit bis 2019 konzipierten Gesundheitsprojekts heraus um eine vorsorgliche Beweisabnahme der Beweismit- tel der am 25. September 2014 vorsorglich beschlagnahmten klinische gesunden Hauskatzen [Art. 155 Abs. 2 ZPO i.V.m. Art. 158 Abs. 1 Buchstabe a. und b. ZPO].</w:t>
      </w:r>
    </w:p>
    <w:p>
      <w:r>
        <w:rPr>
          <w:b/>
        </w:rPr>
        <w:t>E. 12</w:t>
      </w:r>
    </w:p>
    <w:p>
      <w:r>
        <w:t>wahrgenommen habe. Angesichts dieser Feststellungen müsse davon ausgegan- gen werden, dass der Beschuldigte zurzeit nicht in der Lage sei, nachhaltig eine tierschutzkonforme Katzenhaltung sicherzustellen. Es müsse zwingend verhindert werden, dass erneut Katzen in der Obhut des Beschuldigten unter tierschutzrele- vanten Bedingungen leiden müssten (pag. 433). Die Verfügung des Veterinärdienstes vom 3. November 2014 wurde vom Beschul- digten angefochten. Die Volkswirtschaftsdirektion des Kantons Bern hat die Be- schwerde abgewiesen (vgl. Entscheid vom 6. März 2015; Dossier Nr. 100.2015.88 des Verwaltungsgerichts Bern). Das Verwaltungsgericht des Kantons Bern trat auf eine Beschwerde des Beschuldigten nicht ein, was vom Bundesgericht bestätigt wurde (vgl. Entscheid des Verwaltungsgerichts Bern vom 24. November 2015, Ent- scheid des Bundesgerichts 2C_25/2016 vom 13. Januar 2016; Dossier Nr. 100.2015.88 des Verwaltungsgerichts Bern). Die Verfügung des Veterinärdiens- tes vom 3. November 2014 ist somit in Rechtskraft erwachsen. 8. Sachverhaltsfeststellung der Vorinstanz Die Vorinstanz erachtete nach Würdigung der Beweismittel als erstellt, dass der Beschuldigte an seinem Domizil an der D.________(Strasse) in B.________(Ortschaft) in der Zeit vom 18. Juli 2014 bis 25. September 2014 sechsundvierzig Katzen gehalten habe. Vierzig davon seien vom Veterinärdienst am 25. September 2014 beschlagnahmt worden (neunzehn unkastrierte männliche Katzen, elf weibliche Katzen und zehn Jungtiere). Die Katzen seien nicht gegen vi- rale und bakterielle Erkrankungen geimpft gewesen. Im ganzen Haus und insbe- sondere in der Küche habe man einen üblen, teilweise extrem starken Geruch nach Ammoniak und Exkrementen wahrgenommen. Die unteren Teile der Wände sowie der Boden in der Laube seien stark durch Urin verschmutzt und durch diesen teil- weise auch feucht gewesen. Unter verschiedenen Möbeln habe sich verschimmel- ter Kot befunden. Es seien insgesamt fünfzehn Kotschalen vorhanden gewesen. Ein Katzenbaum sei nicht zur Verfügung gestanden. Die Katzen seien oft zu einem Loch am unteren Teil der Türe bzw. zu Ritzen in der Laube gegangen, um zu at- men. Die Katzen, welche sich in den Räumen mit starkem Ammoniakgestank be- funden hätten, seien schnell ausser Atem geraten und hätten begonnen, zu he- cheln. Man habe die männlichen adulten Tiere nicht anfassen können. Alle unter- suchten weiblichen Katzen seien mager gewesen. Mindestens drei Jungtiere hätten einen unphysiologischen Gang in der Hinterhand aufgewiesen (steile Hüfte, Ataxie, Hyperthermie). Mindestens ein Jungtier habe einen aufgeblähten Bauch aufgewie- sen und weitere Jungtiere hätten Augenfluss gehabt, was auf Parasiten hinweise. Die beschlagnahmten adulten Tiere seien nicht sozialisiert gewesen. Es seien Jungtiere aus drei Würfen festgestellt worden. Aufgrund der grossen Anzahl an Katzen auf kleinem Raum habe es den Tieren insbesondere an Rückzugsorten sowie an geeigneten Futter-, Kot- und Harnplätzen gefehlt. 9. Vorbringen des Beschuldigten Der Beschuldigte rügt in seiner weitschweifigen Berufungsbegründung Rechtsver- letzungen sowie eine unvollständige und unrichtige Feststellung des Sachverhalts. Er bringt zur Begründung im Wesentlichen vor, die Strafbehörden hätten nicht alle</w:t>
      </w:r>
    </w:p>
    <w:p>
      <w:r>
        <w:rPr>
          <w:b/>
        </w:rPr>
        <w:t>E. 12.1</w:t>
      </w:r>
    </w:p>
    <w:p>
      <w:r>
        <w:t>Rechtliche Grundlagen Den Tatbestand der Tierquälerei im Sinne von Art. 26 Abs. 1 lit. a TSchG erfüllt, wer ein Tier misshandelt, vernachlässigt, es unnötig überanstrengt oder dessen Würde in anderer Weise missachtet. Die Tierquälerei durch Vernachlässigung stellt ein echtes Unterlassungsdelikt dar. Der objektive Tatbestand besteht darin, dass</w:t>
      </w:r>
    </w:p>
    <w:p>
      <w:r>
        <w:rPr>
          <w:b/>
        </w:rPr>
        <w:t>E. 12.2</w:t>
      </w:r>
    </w:p>
    <w:p>
      <w:r>
        <w:t>Erwägungen der Kammer Wie die Vorinstanz zu Recht erwogen hat, hat der Beschuldigte die rund 46 Katzen, welche sich in seiner Obhut befunden haben und für welche er zu sorgen hatte (sog. Garantenstellung; vgl. BOLLIGER/RICHNER/RÜTTIMANN, a.a.O., S. 109), klar ungenügend gepflegt und teilweise auch ungenügend gefüttert, denn die unter- suchten, weiblichen Katzen waren alle sehr mager. Die männlichen Katzen konnten aufgrund der fehlenden Sozialisation gar nicht untersucht werden. Der Beschuldig- te hat den Katzen keine geeigneten Futter-, Kot- und Harnplätze sowie Ruhe- und Rückzugsorte bereitgestellt. Anhang 1 der Tabelle 11 der TSchV schreibt eine Ko- tschale pro Katze vor. Die beweismässig festgestellten 15 Kotschalen für über 40 Katzen sind folglich nicht genügend. Die Katzen mussten aufgrund der begrenzten Platzverhältnisse am gleichen Ort fressen, ausruhen und sich versäubern. Die Kat-</w:t>
      </w:r>
    </w:p>
    <w:p>
      <w:r>
        <w:rPr>
          <w:b/>
        </w:rPr>
        <w:t>E. 13</w:t>
      </w:r>
    </w:p>
    <w:p>
      <w:r>
        <w:t>für die Beurteilung der Tat und der beschuldigten Person bedeutsamen Tatsachen abgeklärt und insbesondere die belastenden und entlastenden Umstände nicht mit gleicher Sorgfalt untersucht. Die Vorinstanz habe sich von vornherein von den vom Veterinärdienst angeordneten Verwaltungsmassnahmen und von den Streitigkeiten in öffentlich-rechtlichen Angelegenheiten «abhängig gemacht». Es bestünden be- gründete Zweifel an der Glaubhaftigkeit der Aussagen von Dr. med. vet. G.________ und es stelle sich die Frage, ob die Fotodokumentation vom Vete- rinärdienst tatsächlich zu Kontrollbeginn vom 25. September 2014 erstellt worden sei. Wenn die Vorinstanz Behauptungen über den Gesundheitszustand der Katzen aufstelle, überschreite sie ihr pflichtgemässes Ermessen. Die Vorinstanz behaupte, dass nicht alle Tiere gesund gewesen seien, obwohl die sachkundige Zeugin aus- gesagt habe, dass die Katzen keine eigentlichen gesundheitlichen Probleme ge- habt hätten. Dem Bericht der tierärztlichen Untersuchung vom 1. Oktober 2014 sei zu entnehmen, dass die Welpen alle in einem guten Allgemein- und Ernährungszu- stand gewesen seien. Abgesehen von der Entwurmung hätten keine weiteren Be- handlungen gemacht werden müssen. Er habe seine Verpflichtung zur Prävention von Krankheiten und Verletzungen durch Pflege stets erfüllt. Eine gesetzliche Grundlage, dass die Katzen regelmässig geimpft und gegen Parasiten behandelt werden müssten, bestehe nicht. Ebenfalls bestehe keine gesetzliche Verpflichtung zur Kastration von Katzen. Er habe mit der Gruppenhaltung die zumutbaren Mass- nahmen ergriffen, damit sich die Tiere nicht übermässig vermehren würden. 10. Erwägungen der Kammer</w:t>
      </w:r>
    </w:p>
    <w:p>
      <w:r>
        <w:rPr>
          <w:b/>
        </w:rPr>
        <w:t>E. 14</w:t>
      </w:r>
    </w:p>
    <w:p>
      <w:r>
        <w:t>Gemeindeverwaltung und des Tierschutzvereins beobachtet, wie die Katzen stän- dig zu einem am unteren Teil der Türe befindlichen Loch gegangen seien, um fri- sche Luft zu atmen. Wegen des starken Gestanks hätten die zwei Personen den Wohnort des Beschuldigten nach ca. 15 Minuten bereits wieder verlassen (pag. 015). In der Verfügung wurde sodann festgehalten, auch der Veterinärdienst habe anlässlich der Kontrolle vom 25. September 2014 schon ausserhalb des Hau- ses des Beschuldigten einen penetranten Gestank nach Exkrementen wahrge- nommen. Durch die Fenster der Laube sei festgestellt worden, dass sich darin zahlreiche Katzen befunden hätten. Bei Eintreten in die Laube sei die Konzentrati- on an Ammoniakgasen so stark gewesen, dass es die Kontrollpersonen in den Au- gen gebrannt habe und die Atmung erschwert gewesen sei (pag. 015). Die Küchenzeile sei sauber und Wasser für die Katzen sei vorhanden gewesen, jedoch sei der Boden feucht vom Urin gewesen. Weiter habe sich unter und hinter den Möbeln verschimmelter Katzenkot befunden und an einem Holzstuhl sei ein mit Ex- krementen gefüllter Kehrichtsack gehangen. Im Flur hätten sich fünf rote Plastik- wannen befunden, welche mit Kot und Urin der Katzen überfüllt gewesen seien. Gemäss Angaben des Beschuldigten habe es sich bei den Jungtieren um Welpen aus drei verschiedenen Würfen gehandelt. Es sei festgestellt worden, dass mindes- tens 3 der Jungtiere einen unphysiologischen Gang in der Hinterhand aufgewiesen hätten. Ein Jungtier sei mager gewesen und ein weiteres habe einen aufgeblähten Bauch aufgewiesen. Bei einigen Jungtieren seien auch leichte Veränderungen der Augen sichtbar gewesen (pag. 016). Die Katzen seien nicht sozialisiert gewesen, seien schnell ausser Atem geraten und hätten begonnen zu hecheln (pag. 017). Dem Beschuldigten sei eröffnet worden, dass die Katzen aufgrund der massiv ver- nachlässigten Haltungsbedingungen vorsorglich beschlagnahmt würden, um ihnen umgehend eine geeignete Betreuung bieten zu können. Der Beschuldigte habe keine Einsicht gezeigt (pag. 016). Es sei davon auszugehen, dass der Beschuldigte insgesamt ca. 46 Katzen gehalten habe. 40 Katzen (10 Jungtiere, 19 männliche Tiere, 11 weibliche Tiere) seien beschlagnahmt worden; zusätzlich hätten sich 3 Katzen aus den Transportboxen befreien und ca. 2-3 Katzen hätten nicht einge- fangen werden können (pag. 017). In der Verfügung des Veterinärdienstes vom 3. November 2014 wurden die bereits gemachten Feststellungen wiederholt und es wurde die definitive Beschlagnahme der 40 vorsorglich beschlagnahmten Hauskat- zen des Beschuldigten angeordnet (pag. 420 ff.). Die Verfügungen des Veterinärdienstes vom 3. Oktober 2014 sowie vom 3. No- vember 2014 wurden objektiv verfasst. Es bestehen keine Anhaltspunkte, dass sich die Situation nicht so dargestellt hat, wie es in den Verfügungen umschrieben wur- de. Die Verfügungen sind detailliert und schlüssig, weshalb darauf abgestellt wer- den kann. Ergänzend ist darauf hinzuweisen, dass im Kontrollprotokoll des Vete- rinärdienstes vom 25. September 2014, welches Grundlage der Verfügung vom 3. Oktober 2014 bildete (vgl. pag. 240 Z. 18 f.), zusätzlich festgestellt wurde, dass Katzenbäume fehlten (pag. 131). Die Fotodokumentation, welche vom Veterinärdienst anlässlich der Kontrolle vom 25. September 2014 erstellt wurde, bestätigt das in den Verfügungen sowie dem Kontrollprotokoll des Veterinärdienstes umschriebene Bild. Es liegen zahlreiche Fo- tos vor, welche Urinspuren am Boden und dem unteren Teil der Wände, (ver-</w:t>
      </w:r>
    </w:p>
    <w:p>
      <w:r>
        <w:rPr>
          <w:b/>
        </w:rPr>
        <w:t>E. 14.1</w:t>
      </w:r>
    </w:p>
    <w:p>
      <w:r>
        <w:t>Tatkomponente Art. 26 Abs. 1 lit. a TSchG schützt das Wohlergehen und die Würde der Tiere. Vor- liegend hat der Beschuldigte das Wohlergehen und die Würde einer Vielzahl von Katzen (über 40) in schwerwiegender Weise verletzt. Der Beschuldigte hat die Kat- zen in völlig ungeeigneten Bedingungen gehalten und ungenügende Massnahmen für die Pflege und das Wohlergehen der Katzen ergriffen. Er hat die Katzen nicht hinreichend ernährt und nicht für angemessene hygienische Verhältnisse gesorgt.</w:t>
      </w:r>
    </w:p>
    <w:p>
      <w:r>
        <w:t>23 Der gesetzeswidrige Zustand musste aufgrund des Umstandes, dass sich Ammo- niakgase gebildet haben und verschimmelter Kot aufgefunden wurde, längere Zeit angedauert haben, was verschuldenserhöhend zu berücksichtigen ist. Die Katzen konnten sich nicht arttypisch verhalten, da sie am gleichen Ort sich versäubern, fressen und ruhen mussten. Die massiven Mängel der Haltung und Ernährung ha- ben dazu geführt, dass die Katzen Körperfunktions- und Verhaltensstörungen auf- wiesen und nicht sozialisiert waren. Es lag eine aussergewöhnliche Situation vor, wie sie auch von der vor Ort anwesenden erfahrenen Amtstierärztin Dr. med. vet. G.________ beschrieben wurde. Verschuldenserhöhend ist weiter zu berücksichti- gen, dass der Beschuldigte eine Vielzahl von Katzen vernachlässigt hat. Der Be- schuldigte zeigt kein Verständnis für die Bedürfnisse der Tiere. Er war mit der Hal- tung der über 40 Katzen, welche eine entsprechend grosse Emission in Form von Kot und Urin verursachten, offensichtlich überfordert resp. es war ihm egal, wie es den Katzen geht. Sein Verhalten ist als verwerflich zu bezeichnen und zeugt von einer Gleichgültigkeit gegenüber der Würde der Katzen. Die Art und Weise der Herbeiführung des Erfolgs resp. die Verwerflichkeit des Handelns wirkt sich daher erschwerend auf das Tatverschulden aus. Insgesamt ist die objektive Tatschwere angesichts des Strafrahmens von bis zu drei Jahren Freiheitsstrafe nichtsdestotrotz noch als leicht zu bezeichnen. In subjektiver Hinsicht ist anzumerken, dass der Beschuldigte eventualvorsätzlich handelte. Der Beschuldigte nahm in Kauf, dass die Katzen aufgrund der Unterlas- sung der erforderlichen Pflege und der Bereitstellung geeigneter Haltungsbedin- gungen litten. Aufgrund der Annahme von Eventualvorsatz ist die Strafe leicht zu reduzieren. Die genauen Beweggründe des Beschuldigten zur Tat sind unklar. Po- sitive Beweggründe sind nicht ersichtlich. Die Beweggründe sind deshalb insge- samt als neutral zu werten. Es sind keine äusseren oder inneren Umstände er- kennbar, die es dem Beschuldigten verunmöglicht hätten, die Tierschutzvorschrif- ten einzuhalten und den Katzen die ihnen angemessene Pflege und Haltung zu gewähren. Die Vermeidbarkeit wirkt sich deshalb leicht verschuldenserhöhend aus. Unter Berücksichtigung sämtlicher objektiven und subjektiven Tatkomponenten er- scheinen für das - in Relation zum grossen ordentlichen Strafrahmen des Tatbe- stands der Tierquälerei von bis zu drei Jahren Freiheitsstrafe oder Geldstrafe noch als leicht zu bezeichnende - Tatverschulden 120 Strafeinheiten als angemessen.</w:t>
      </w:r>
    </w:p>
    <w:p>
      <w:r>
        <w:rPr>
          <w:b/>
        </w:rPr>
        <w:t>E. 14.2</w:t>
      </w:r>
    </w:p>
    <w:p>
      <w:r>
        <w:t>Täterkomponente Hinsichtlich der Täterkomponente wird auf die korrekten Ausführungen der Vorinstanz verwiesen (pag. 283, S. 16 der Urteilsbegründung). Ergänzend ist festzuhalten, dass der Beschuldigte auch nach den neuesten Erkun- digungen nicht vorbestraft ist (pag. 341). Da der Beschuldigte trotz mehrmaligen Versuchen des beauftragten Kantonspolizisten telefonisch nicht erreicht werden konnte, nicht zurückrief und auch nicht an seinem Domizil angetroffen werden konnte (pag. 337), war es nicht möglich, einen aktuellen Bericht über seine aktuel- len Verhältnisse zu erstellen. Es ist davon auszugehen, dass sich die finanzielle Si- tuation, wie sie im Erhebungsformular wirtschaftliche Verhältnisse vom 16. August 2014 erfasst wurde (vgl. pag. 337 ff.), nicht verändert hat. Das Vorleben und die persönlichen Verhältnisse des Beschuldigten sind demnach als neutral zu werten.</w:t>
      </w:r>
    </w:p>
    <w:p>
      <w:r>
        <w:t>24 Der Beschuldigte bestreitet die Widerhandlungen gegen die Tierschutzgesetzge- bung und zeigt keine Reue. Es kann ihm somit kein Geständnisrabatt gewährt wer- den. Andererseits darf ihm aber auch nicht zu seinen Ungunsten ausgelegt werden, dass er nicht geständig war. Das Verhalten nach der Tat und im Strafverfahren wirkt sich daher neutral aus. Eine besondere Strafempfindlichkeit des Beschuldig- ten ist nicht zu erkennen. Die Täterkomponente wirkt sich insgesamt neutral aus.</w:t>
      </w:r>
    </w:p>
    <w:p>
      <w:r>
        <w:rPr>
          <w:b/>
        </w:rPr>
        <w:t>E. 14.3</w:t>
      </w:r>
    </w:p>
    <w:p>
      <w:r>
        <w:t>Verletzung des Beschleunigungsgebots Der Beschuldigte rügt, die Vorinstanz habe das Strafverfahren nicht unverzüglich an die Hand genommen und auch nicht ohne Verzögerung zum Abschluss ge- bracht, womit das Beschleunigungsgebot verletzt sei (pag. 371). Dieser Einwand des Beschuldigten ist unbehelflich. Vorliegend erfolgte sowohl der Strafbefehl vom 5. Januar 2015 (pag. 057 f.; Anzeigerapport vom 18. Oktober 2014, pag. 001 ff.), die erstinstanzliche Verhandlung vom 7. August 2015 (pag. 231 ff.) wie auch die erstinstanzliche Urteilsbegründung vom 29. September 2015 (pag. 268 ff.) innert angemessener Frist. Von einer Verletzung des Beschleunigungsgebots kann nicht die Rede sein, weshalb sich insoweit auch keine Reduktion der Strafe rechtfertigt.</w:t>
      </w:r>
    </w:p>
    <w:p>
      <w:r>
        <w:rPr>
          <w:b/>
        </w:rPr>
        <w:t>E. 14.4</w:t>
      </w:r>
    </w:p>
    <w:p>
      <w:r>
        <w:t>Strafmass, Strafart, Strafvollzug und Verbindungsbusse Zusammenfassend erachtet die Kammer für den Schuldspruch wegen Tierquälerei in Übereinstimmung mit der Vorinstanz ein Strafmass von 120 Strafeinheiten als angemessen. In diesem Strafmass sind die angeblichen Übertretungshandlungen gemäss Vorinstanz bereits inbegriffen. Die Vorinstanz erachtete für den Schuldspruch wegen Tierquälerei eine Geldstrafe als zweckmässige und angemessene Sanktion (pag. 282, S. 15 der Urteilsbegrün- dung). Auch hierin ist der Vorinstanz zu folgen, zumal die Kammer aufgrund des Verschlechterungsverbots (Art. 391 Abs. 2 StPO) ohnehin daran gebunden ist. Die von der Vorinstanz bestimmte Tagessatzhöhe von CHF 40.00 ist zu bestätigen. Es ist davon auszugehen, dass der Beschuldigte nach wie vor ein Nettoeinkommen aus (AHV-)Renten und Ergänzungsleistungen von rund CHF 2‘800.00 bezieht (vgl. pag. 378). Der bedingte Vollzug der Geldstrafe steht bereits aufgrund des Verschlechterungs- verbots ausser Frage. Es kann insoweit auf die Ausführungen der Vorinstanz ver- wiesen werden (pag. 283 f., S. 16 f. der Urteilsbegründung). Ebenso ist die auf 2 Jahre festgesetzte Probezeit als genügend und angemessen zu bestätigen. Gemäss Art. 42 Abs. 4 StGB kann eine bedingte Strafe mit einer unbedingten Geldstrafe oder mit einer Busse nach Art. 106 StGB verbunden werden. Dadurch soll im Bereich der Massendelinquenz die Möglichkeit geschaffen werden, eine spürbare Sanktion zu verhängen. Die Bestimmung dient in erster Linie dazu, die Schnittstellenproblematik zwischen der Busse (für Übertretungen) und der beding- ten Geldstrafe (für Vergehen) zu entschärfen. Die Verbindungsbusse trägt ferner dazu bei, das unter spezial- und generalpräventiven Gesichtspunkten eher geringe Drohpotential der bedingten Geldstrafe zu erhöhen. Dem Verurteilten soll ein Denkzettel verpasst werden können, um ihm (und soweit nötig allen anderen) den</w:t>
      </w:r>
    </w:p>
    <w:p>
      <w:r>
        <w:rPr>
          <w:b/>
        </w:rPr>
        <w:t>E. 14.5</w:t>
      </w:r>
    </w:p>
    <w:p>
      <w:r>
        <w:t>Konkrete Strafe Nach dem Gesagten wird der Beschuldigte für den Schuldspruch wegen Tierquäle- rei zu einer bedingten Geldstrafe von 96 Tagessätzen zu CHF 40.00, ausmachend total CHF 3‘840.00 (Probezeit: 2 Jahre), sowie zu einer Verbindungsbusse von CHF 960.00 (Ersatzfreiheitsstrafe bei schuldhaftem Nichtbezahlen: 24 Tage) verur- teilt. Die Übertretungsbusse von CHF 500.00 entfällt bzw. ist in der Geldstrafe inbegrif- fen. Damit ist auch gesagt, dass die neuerliche Subsumtion der Übertretungen gemäss Vorinstanz unter den Titel der Tierquälerei keine Verschlechterung des Ur- teils und mithin kein Verstoss gegen das Verbot der reformatio in peius bedeutet. V. Kosten und Entschädigung 15. Verfahrenskosten</w:t>
      </w:r>
    </w:p>
    <w:p>
      <w:r>
        <w:rPr>
          <w:b/>
        </w:rPr>
        <w:t>E. 15</w:t>
      </w:r>
    </w:p>
    <w:p>
      <w:r>
        <w:t>schimmelte) Exkremente in Kisten und am Boden, Spuren von Kot am Boden und zahlreiche Katzen, auch Jungtiere, dokumentieren (pag. 047). Hinweise, dass die- se Fotos nicht bei der Kontrolle vom 25. September 2014 gemacht wurden, wie es vom Beschuldigten geltend gemacht wird (pag. 354, Grund Nr. 13) liegen nicht vor (vgl. vielmehr die glaubhaften Aussagen der Zeugen I.________ und Dr. med. vet. G.________, wonach die Fotos vom Veterinärdienst anlässlich der Kontrolle ge- macht wurden; pag. 237 Z. 39 ff.; 240 Z. 20). Dem Bericht der tierärztlichen Untersuchung der vom Veterinärdienst beschlag- nahmten 40 Katzen vom 1. Oktober 2014 lässt sich zwar entnehmen, dass die Jungtiere alle in einem guten Allgemein- und Ernährungszustand gewesen seien, cardio-pulmonal keine Auffälligkeiten bestanden hätten, diese frei von Ohrmilben und Flöhen gewesen seien und abgesehen von Entwurmung keine weiteren Be- handlungen gemacht worden seien (pag. 436). Indes wurde im Tierarztbericht auch ausgeführt, dass die adulten Katzen nicht sozialisiert gewesen seien und die männ- lichen Katzen sich nicht untersuchen liessen. Von insgesamt 40 Katzen hätten le- diglich 24 untersucht werden können (pag. 435, 437). Die Kätzinnen seien allesamt mager gewesen, aber ansonsten in recht gutem Allgemeinzustand (pag. 437). Zu- dem wiesen die Jungtiere gemäss dem Tierarztbericht teilweise verklebte Augen auf und alle Jungtiere mussten mit Milbemax S behandelt werden (pag. 435). Auch der Tierarztbericht dokumentiert somit zumindest teilweise einen schlechten Ge- sundheitszustand der Katzen. Dem Beschuldigten kann nicht gefolgt werden, wenn er geltend macht, die tierärztliche Untersuchung sei ohne Befunde gewesen.</w:t>
      </w:r>
    </w:p>
    <w:p>
      <w:r>
        <w:rPr>
          <w:b/>
        </w:rPr>
        <w:t>E. 15.1</w:t>
      </w:r>
    </w:p>
    <w:p>
      <w:r>
        <w:t>Erstinstanzliches Verfahren Fällt die Rechtsmittelinstanz selber einen neuen Entscheid, so befindet sie darin auch über die von der Vorinstanz getroffene Kostenregelung (Art. 428 Abs. 3 StPO). Die beschuldigte Person trägt die Verfahrenskosten, wenn sie verurteilt wird (Art. 426 Abs. 1 StPO). Angesichts des Ausgangs des oberinstanzlichen Verfahrens ist die erstinstanzliche Festlegung der Verfahrenskosten zu bestätigen (pag. 285, S. 18 der Urteilsbegrün- dung). Dem Beschuldigten sind die erstinstanzlichen Verfahrenskosten von CHF 3‘060.00 aufzuerlegen.</w:t>
      </w:r>
    </w:p>
    <w:p>
      <w:r>
        <w:rPr>
          <w:b/>
        </w:rPr>
        <w:t>E. 15.2</w:t>
      </w:r>
    </w:p>
    <w:p>
      <w:r>
        <w:t>Oberinstanzliches Verfahren Die Kosten des Rechtsmittelverfahrens trägt die Partei nach Massgabe ihres Ob- siegens oder Unterliegens (Art. 428 Abs. 1 StPO). Die Kosten des Berufungsver- fahrens, bestimmt auf CHF 800.00 (Art. 24 lit. a des Dekrets vom 24. März 2010 betreffend die Verfahrenskosten und die Verwaltungsgebühren der Gerichtsbehör- den und der Staatsanwaltschaft [VKD; BSG 161.12]), werden somit dem oberin- stanzlich vollumfänglich unterliegenden Beschuldigten auferlegt. 16. Kostenerlass Der Beschuldigte beantragt in seiner Berufungsbegründung den Erlass der Verfah- renskosten (pag. 346, Rechtsbegehren Ziff. 8).</w:t>
      </w:r>
    </w:p>
    <w:p>
      <w:r>
        <w:rPr>
          <w:b/>
        </w:rPr>
        <w:t>E. 16</w:t>
      </w:r>
    </w:p>
    <w:p>
      <w:r>
        <w:t>und enzymatische Zersetzung der Exkremente entstehe. Dies führe zu Reizungen in den Augen und den Atemwegen (pag. 241 Z. 3 ff.). Die Erklärungen von Dr. med. vet. G.________, wonach es nicht nur an ausreichenden Kotschalen ge- fehlt habe, sondern diese auch am falschen Ort gestanden hätten, was auch ein Grund sei, weshalb sich die Katzen an anderen Orten (Ecke des Zimmers, am Rand und unter den Möbeln) versäubert hätten (pag. 241 Z. 15 ff.), erscheint nach- vollziehbar. Die Amtstierärztin schilderte zudem schlüssig, dass der Halter die Vermehrung verhindern müsse, damit die Tiere nicht in einen noch grösseren Stress geraten würden, den sie vom Zusammenleben unter so vielen Artgenossen erlitten (pag. 241 Z. 32 ff.). Auch gab Dr. med. vet. G.________ nachvollziehbar an, die Impfungen gegen virale und bakterielle Erkrankungen seien eine Grundbehand- lung von Katzen. Diese gehöre zur Pflicht des Tierhalters, für die Tiere zu sorgen. Zum Kontrollzeitpunkt habe man die Tiere überhaupt nicht berühren können, was darauf hindeute, dass der Beschuldigte die Tiere auch nicht anschauen oder unter- suchen konnte (pag. 241 Z. 42 ff.; 242 Z. 1 f.). Insgesamt erachtet die Kammer die Aussagen von Dr. med. vet. G.________ als glaubwürdig. Der Zeuge I.________ (Polizist) schilderte an der Hauptverhandlung vom 7. Au- gust 2015 ebenfalls die anlässlich der Kontrolle vom 25. September 2014 festge- stellten gravierenden Mängel in der Katzenhaltung des Beschuldigten. So führte der Polizist an, er sei vor Ort «erschrocken» gewesen, obwohl er keine Heimtiere habe. Er sei «erschrocken» gewesen, dass man Tiere so überhaupt halten könne (pag. 236 Z. 23 f.). Zudem machte er Ausführungen zum Ammoniakgeruch. Er leg- te dar, der Ammoniakgeruch sei dermassen stark gewesen, dass sie nach 5 bis 10 Sekunden raus mussten, um Luft zu holen (pag. 236 Z. 31 f.). Es habe ein «bestia- lischer» Gestank in der Wohnung geherrscht, der geprägt gewesen sei von Ammo- niak und vom Urin der Katzen (pag. 237 Z. 4 f.). Seine Schilderungen hinsichtlich des Ammoniakgeruchs wirken selbsterlebt. Da der Polizist den starken Ammoniak- geruch auch in der Wohnung des Beschuldigten beschrieben hat, erscheint es we- nig glaubhaft, dass der Gestank vom benachbarten Kuhstall und der Güllegrube stammt, wie es vom Beschuldigten geltend gemacht wird (pag. 361, Grund Nr. 21). Der Polizist schilderte weiter, dass es in der Küche eine Unmenge von Katzen ge- habt habe. Überall habe es Katzen gehabt. Der ganze Raum sei komplett verunrei- nigt gewesen durch Katzendreck und Urin (pag. 236 Z. 32 ff.). Auch diese Schilde- rungen stimmen mit den Feststellungen in den Verfügungen des Veterinärdienstes, der Fotodokumentation sowie den Aussagen von Dr. med. vet. G.________ übe- rein. Sodann führte der Polizist aus, im ersten Moment, eigentlich von Anfang an, hätten die Tiere einen schlechten gesundheitlichen Eindruck gemacht. Sie hätten Sauerstoffmangel gehabt und seien abwechselnd zu Ritzen in der Laube gerannt, um Sauerstoff zu atmen (pag. 236 Z. 34 ff.). Das Einfangen der Katzen sei sehr schwer gewesen. Die Katzen seien wild gewesen. Zum Teil hätten sie gebissen und gekratzt (pag. 236 Z. 38 ff.). Es habe zwar Katzenkisten gehabt, aber die seien nach seinen Begriffen seit Tagen oder Wochen nicht mehr gereinigt worden. Die Katzen hätten darum in alles gekotet, was da gewesen sei. Es habe eine riesen «Sauerei» geherrscht (pag. 237 Z. 5 ff.). Insgesamt sind die Aussagen des Polizis- ten stimmig und widerspruchsfrei. Der Polizist gab seine Feststellungen detailliert und ohne Aggravierung wieder. Anhaltspunkte, wonach der Polizist dem Beschul-</w:t>
      </w:r>
    </w:p>
    <w:p>
      <w:r>
        <w:rPr>
          <w:b/>
        </w:rPr>
        <w:t>E. 17</w:t>
      </w:r>
    </w:p>
    <w:p>
      <w:r>
        <w:t>digten wegen seiner Herkunft negativ gesinnt gewesen sein sollte (vgl. den Ein- wand des Beschuldigten, pag. 361), liegen nicht vor. Die Aussagen des Polizisten sind glaubhaft, so dass darauf abgestellt werden kann.</w:t>
      </w:r>
    </w:p>
    <w:p>
      <w:r>
        <w:rPr>
          <w:b/>
        </w:rPr>
        <w:t>E. 18</w:t>
      </w:r>
    </w:p>
    <w:p>
      <w:r>
        <w:t>G.________, welche insgesamt übereinstimmend ein klares Bild der gravierenden Haltungs-, Hygiene- und Zustandsbedingungen der Katzen beschrieben, abgestellt werden kann. Der von der Vorinstanz festgestellte Sachverhalt ist nicht zu bean- standen (vgl. E. II.8 hiervor; vgl. pag. 277, S. 10 der Urteilsbegründung). Dieser wird von der Kammer übernommen. III. Rechtliche Würdigung 11. Vorbemerkung Der Beschuldigte wurde mit Strafbefehl vom 5. Januar 2015 wegen «Tierquälerei» (Art. 26 Abs. 1 lit. a TSchG) und «Übertretung gegen die Tierschutzgesetzgebung» (Art. 28 Abs. 1 lit. a TSchG), beides mehrfach begangen, schuldig erklärt (pag. 057). Die Vorinstanz verurteilte den Beschuldigten gestützt auf Art. 26 Abs. 1 lit. a und Art. 28 Abs. 1 lit. a TSchG wegen «Widerhandlung gegen die Tierschutz- gesetzgebung», mehrfach und vorsätzlich begangen (pag. 247). In der Urteilsbe- gründung differenzierte die Vorinstanz zwischen «Widerhandlungen gegen Art. 26 Abs. 1 lit. a TSchG» und «Widerhandlungen gegen Art. 28 Abs. 1 lit. a TSchG» (pag. 277 ff., S. 10 der Urteilsbegründung). Gemäss Art. 28 Abs. 1 lit. a TSchG macht sich strafbar, wer vorsätzlich die Vor- schriften über die Tierhaltung missachtet, sofern nicht Art. 26 TSchG anwendbar ist. Bei der Anwendung von Art. 28 Abs. 1 TSchG ist demnach stets zu prüfen, ob die zu beurteilende Handlung nicht bereits die Voraussetzungen einer der Tatbe- standsvarianten der Tierquälerei erfüllt. Ist dies der Fall, muss zwingend Art. 26 TSchG herangezogen werden, weil es sich dabei um einen qualifizierten Tatbe- stand handelt (vgl. BOLLIGER/RICHNER/RÜTTIMANN, Schweizer Tierschutzstrafrecht in Theorie und Praxis, 2011, S. 160). Vorliegend hat der Beschuldigte – wie nachfolgend aufzuzeigen sein wird – eine Vielzahl von Tierschutzvorschriften durch pflichtwidriges Unterlassen verletzt (ins- besondere unangemessenes Raumklima, unangemessene Reinigung der Katzen- kisten, kein regelmässiges Impfen und Behandeln gegen Parasiten, keine zurei- chende Massnahmen gegen unkontrolliertes Vermehren). Diese Unterlassungen des Beschuldigten stellen nach Auffassung der Kammer ein in sich zusammenhän- gendes Ganzes dar. Eine Abgrenzung von einzelnen Verletzungen der Tierschutz- vorschriften und deren Qualifizierung als «blosse» Übertretungen nach Art. 28 Abs. 1 lit. a TSchG – wie es von der Vorinstanz gemacht wurde – rechtfertigt sich daher nicht. Sämtliche Unterlassungen des Beschuldigten sind vielmehr unter dem Straftatbestand der Tierquälerei von Art. 26 Abs. 1 lit. a TSchG zu prüfen (vgl. so- gleich E. III.12 hiernach). 12. Tierquälerei (Art. 26 Abs. 1 lit. a TSchG)</w:t>
      </w:r>
    </w:p>
    <w:p>
      <w:r>
        <w:rPr>
          <w:b/>
        </w:rPr>
        <w:t>E. 19</w:t>
      </w:r>
    </w:p>
    <w:p>
      <w:r>
        <w:t>der Halter oder Betreuer des Tieres es unterlässt, dem Tier gemäss Art. 6 Abs. 1 TSchG eine angemessene Ernährung und Pflege zukommen zu lassen sowie ihm die notwendige Beschäftigung und Bewegungsfreiheit und nötige Unterkunft zu bie- ten. Durch die Nichtvornahme der gebotenen Handlung(en) muss das Wohlbefin- den des Tieres beeinträchtigt worden sein. Der objektive Tatbestand setzt sich so- mit aus der Nichtvornahme der gebotenen Handlung (Ernährung, Pflege etc.) und dem Bewirken bestimmter Folgen (beeinträchtigtes Wohlbefinden) durch Unterlas- sung zusammen. Gemäss bundesgerichtlicher Rechtsprechung muss eine strafrechtlich relevante Vernachlässigung, Misshandlung oder Überanstrengung im Sinne von Art. 26 Abs. 1 lit. a TSchG mit einer Missachtung der Würde des Tieres einhergehen, an- sonsten nicht von einer Tierquälerei gesprochen werden kann und allenfalls der Übertretungstatbestand von Art. 28 Abs. 1 TSchG zur Anwendung gelangt. Die Be- griffe der Würde und des Wohlergehens werden in Art. 3 lit. a und b TSchG defi- niert. Die Würde des Tieres wird missachtet, wenn seine Belastung nicht durch überwiegende Interessen gerechtfertigt werden kann. Eine Belastung liegt vor, wenn dem Tier insbesondere Schmerzen, Leiden oder Schäden zugefügt werden, es in Angst versetzt oder erniedrigt wird, wenn tief greifend in sein Erscheinungs- bild oder seine Fähigkeiten eingegriffen oder es übermässig instrumentalisiert wird (Art. 3 lit. a TSchG). Von einer Missachtung der Würde ist auszugehen, wenn das Wohlergehen des Tieres beeinträchtigt wird, weil Schmerzen, Leiden, Schäden oder Angst nicht vermieden werden (vgl. Art. 3 lit. b TSchG; siehe auch Art. 4 Abs. 2 TSchG). Die Leiden oder Schmerzen eines kranken Tieres brauchen nicht besonderes stark zu sein (vgl. zum Ganzen: Urteil des BGer 6B_482/2015 vom</w:t>
      </w:r>
    </w:p>
    <w:p>
      <w:r>
        <w:rPr>
          <w:b/>
        </w:rPr>
        <w:t>E. 20</w:t>
      </w:r>
    </w:p>
    <w:p>
      <w:r>
        <w:t>Gehege müssen mit geeigneten Futter-, Tränke-, Kot- und Harnplätzen, Ruhe- und Rückzugsorten mit Deckung, Beschäftigungsmöglichkeiten, Körperpflegeeinrich- tungen und Klimabereichen versehen sein (Art. 3 Abs. 2 TSchV). Fütterung und Pflege sind angemessen, wenn sie nach dem Stand der Erfahrung und den Er- kenntnissen der Physiologie, Verhaltenskunde und Hygiene den Bedürfnissen der Tiere entsprechen (Art. 3 Abs. 3 TSchV). Art. 5 Abs. 1 TSchV bestimmt betreffend die Pflege, dass der Tierhalter das Befin- den der Tiere und den Zustand der Einrichtungen so oft wie nötig überprüfen muss. Er muss Mängel an den Einrichtungen, die das Befinden der Tiere beeinträchtigen, unverzüglich beheben oder geeignete Massnahmen zum Schutz der Tiere treffen. Gemäss Art. 5 Abs. 2 TSchV soll die Pflege Krankheiten und Verletzungen vorbeu- gen. Der Tierhalter ist dafür verantwortlich, dass kranke oder verletzte Tiere unver- züglich ihrem Zustand entsprechend untergebracht, gepflegt und behandelt werden (vgl. auch Art. 4 Abs. 1 und Art. 6 Abs. 1 TSchG, Art. 3 Abs. 3 TSchV). Das arttypi- sche Körperpflegeverhalten darf durch die Haltung nicht unnötig eingeschränkt werden (Art. 5 Abs. 3 TSchV). Gemäss Art. 7 Abs. 1 Bst. b TSchV müssen Unterkünfte so gebaut und eingerichtet sein, dass die Gesundheit der Tiere nicht beeinträchtigt ist. Zudem müssen sie so geräumig sein, dass sich die Tiere darin artentypisch verhalten können (Art. 7 Abs. 2 TSchV). Bezüglich Hauskatzen gelten als Mindestanforderungen an die Un- terkünfte unter anderem, dass Rückzugsmöglichkeiten, geeignete Kletter- und Kratzgelegenheiten sowie Beschäftigungsmöglichkeiten vorhanden sind (Art. 10 Abs. 1 i.V.m. Anhang 1 Tabelle 11 TSchV). Pro Katze ist eine Kotschale bereitzu- stellen (Art. 10 Abs. 1 i.V.m. Anhang 1 Tabelle 11 TSchV; vgl. auch Art. 4 Abs. 1 und Art. 6 Abs. 1 TSchG, Art. 3 Abs. 1 und 2 und Art. 7 Abs. 2 TSchV). Art. 11 Abs. 1 TSchV bestimmt, dass in Räumen und Innengehegen ein den Tieren angemessenes Klima herrschen muss. Art. 16 Abs. 1 TSchV verbietet das Misshandeln, Vernachlässigen oder unnötige Überanstrengen von Tieren (vgl. auch Art. 4 Abs. 2 TSchG). Gemäss Art. 25 Abs. 4 TSchV muss der Tierhalter alle zumutbaren Massnahmen treffen, um zu verhindern, dass sich die Tiere übermässig vermehren (vgl. auch Art. 4 Abs. 1 und Art. 6 Abs. 1 und 2 TSchG, Art. 3 Abs. 1 TSchV).</w:t>
      </w:r>
    </w:p>
    <w:p>
      <w:r>
        <w:rPr>
          <w:b/>
        </w:rPr>
        <w:t>E. 21</w:t>
      </w:r>
    </w:p>
    <w:p>
      <w:r>
        <w:t>zen haben sich nicht arttypisch verhalten können, denn es entspricht nicht dem art- typischen Körperpflegeverhalten von Katzen, sich am gleichen Ort zu versäubern, an dem sie fressen und ruhen. Der Beschuldigte unterliess es zudem, ausreichen- de Massnahmen zu treffen, um zu verhindern, dass sich die Katzen übermässig vermehren, beispielsweise durch die Kastration männlicher Tiere. Die Gruppenhal- tung (Trennung von Kätzinnen und Katern), wie sie vom Beschuldigten angeblich praktiziert wurde, genügte offensichtlich nicht, um eine übermässige Vermehrung der Katzen zu verhindern. Das Beweisverfahren hat vielmehr ergeben, dass es drei Würfe mit Jungtieren gab, obschon bereits sehr viele Tiere vorhanden waren. Es wurden insgesamt 10 Jungtiere vom Veterinärdienst beschlagnahmt. Durch das Zusammenleben unter so vielen Artgenossen auf wenig Raum gerieten die Katzen zusätzlich in Stress. Der Beschuldigte hat weiter keine geeigneten Kletter- und Kratzmöglichkeiten bereitgestellt. Er hat zudem das Raumklima nicht den Tieren angepasst, denn er hat keine zureichende Frischluftzufuhr sichergestellt. Die Kat- zen mussten ein Loch in der Tür bzw. Ritzen in der Wand aufsuchen, um frische Luft zu atmen. Der Beschuldigte hat es ferner unterlassen, das Befinden der Tiere und den Zustand der Einrichtungen so oft wie nötig zu prüfen oder dann zumindest die Einrichtungen umgehend sachgerecht zu säubern. Es bestand eine gross- flächige Verschmutzung mit teilweise verschimmeltem Kot und Urin. Aufgrund des- sen, dass die Exkremente nicht entsorgt wurden, hat sich ein starker Geruch nach Exkrementen resp. nach Ammoniak entwickelt. Diese Ammoniakgase führen zu Reizungen der Schleimhäute und insbesondere der Augen und Atemwege der Kat- zen. Die grossflächige Verunreinigung durch die tierischen Exkremente stellte überdies ein idealer Nährboden für diverse Keime und Krankheitserreger dar und gefährdete die Gesundheit von Mensch und Tier. Die fehlende Pflege und Kontrolle der Tiere hat zudem dazu geführt, dass nicht alle Tiere gesund waren, denn insbe- sondere mehrere Jungtiere wiesen einen unphysiologischen Gang in der Hinter- hand, einen aufgeblähten Bauch oder Augenfluss auf. Weiter ist beweismässig er- stellt, dass der Beschuldigte die Katzen weder gegen virale und bakterielle Erkran- kungen impfen noch gegen Parasiten behandeln liess. Er unterliess es damit, Krankheiten vorzubeugen. Die Impfung gegen virale und bakterielle Erkrankungen stellt eine Grundbehandlung für Katzen dar. Auch wenn keine explizite gesetzliche Pflicht zur Impfung der Katzen besteht, ergibt sich diese doch implizit aus der Pflicht des Tierhalters, durch Pflege Krankheiten vorzubeugen (vgl. Art. 5 Abs. 1 TSchV). Das Impfen sowie die Behandlung gegen Parasiten sind entscheidend, um einen guten Gesundheitszustand und damit das Wohlbefinden der Katzen sicher- zustellen. Alle diese Mängel in der Haltung und Ernährung haben dazu geführt, dass die Katzen Körperfunktions- und Verhaltensstörungen aufwiesen und nicht sozialisiert waren. Insgesamt liegen somit zahlreiche pflichtwidrige Verstösse gegen die Tierschutz- gesetzgebung vor, die das Wohlbefinden der betroffenen Tiere in erheblichem Mass beeinträchtigt haben. Der Beschuldigte hat die unter seiner Obhut stehenden über 40 Katzen durch pflichtwidrige Unterlassung der erforderlichen Ernährung, Pflege, Bereitstellung einer genügenden Unterkunft und der Nichtgewährung der für ihr Wohlergehen notwendigen Beschäftigung und Bewegungsfreiheit vernach-</w:t>
      </w:r>
    </w:p>
    <w:p>
      <w:r>
        <w:rPr>
          <w:b/>
        </w:rPr>
        <w:t>E. 22</w:t>
      </w:r>
    </w:p>
    <w:p>
      <w:r>
        <w:t>lässigt und dadurch deren Würde missachtet. Er hat damit den objektiven Tatbe- stand der Tierquälerei erfüllt. Gleichermassen wie die Vorinstanz geht auch die Kammer von Eventualvorsatz des Beschuldigten aus. Aufgrund der vorliegend gegebenen Umstände, insbeson- dere der zahlreich vorliegenden Katzen, des beweismässig erstellten starken Am- moniakgeruchs und der grossflächigen Verschmutzung mit Kot und Urin, muss da- von ausgegangen werden, dass der Beschuldigte eine Beeinträchtigung des Wohl- ergehens der Katzen mindestens in Kauf genommen hat. Rechtfertigungs- und Schuldausschliessungsgründe sind nicht ersichtlich. Der Beschuldigte ist der Tierquälerei, mehrfach (vgl. Urteil des BGer 6B_653/2011 vom 30. Januar 2012 E. 1.2 m.w.H. zur Tatmehrheit, wenn mehrere Tiere vernach- lässigt werden) und (eventual-)vorsätzlich begangen in der Zeit vom 18. Juli bis</w:t>
      </w:r>
    </w:p>
    <w:p>
      <w:r>
        <w:rPr>
          <w:b/>
        </w:rPr>
        <w:t>E. 25</w:t>
      </w:r>
    </w:p>
    <w:p>
      <w:r>
        <w:t>Ernst der Lage vor Augen zu führen und zugleich zu demonstrieren, was bei Nicht- bewährung droht (BGE 135 IV 188 E. 3.3 S. 189 m.w.H.; 134 IV 60 E. 7.3.1 S. 74 f.; vgl. ebenso die Empfehlung in den VBRS-Richtlinien, S. 3). Aufgrund der Verurteilung des Beschuldigten zu einer bedingten Geldstrafe recht- fertigt sich vorliegend aus Gründen rechtsgleicher Sanktionierung und Generalprä- vention sowie im Sinne eines eigentlichen Denkzettels, 96 Strafeinheiten als be- dingte Strafe und 24 Strafeinheiten (ein Fünftel; vgl. BGE 135 IV 188 E. 3.4.4 S. 191 m.w.H.) als Verbindungsbusse auszufällen. Die Ersatzfreiheitsstrafe bei schuldhaftem Nichtbezahlen wird auf 24 Tage festgesetzt.</w:t>
      </w:r>
    </w:p>
    <w:p>
      <w:r>
        <w:rPr>
          <w:b/>
        </w:rPr>
        <w:t>E. 26</w:t>
      </w:r>
    </w:p>
    <w:p>
      <w:r>
        <w:t>Gemäss Art. 425 StPO können Forderungen aus Verfahrenskosten von der Straf- behörde gestundet werden oder unter Berücksichtigung der wirtschaftlichen Ver- hältnisse der kostenpflichtigen Person herabgesetzt oder erlassen werden. Stun- dung oder Erlass setzt begrifflich voraus, dass zunächst eine Kostenauflage erfolg- te. Es geht mithin um den Vollzug von Forderungen und die Stundung oder der Er- lass wird primär im Zeitpunkt aktuell, in dem die entsprechenden Entscheide nach Art. 442 Abs. 1 StPO vollstreckt werden. Vorliegend ist nicht offenkundig, dass die Kostenauflage für den an sich zahlungs- pflichtigen und -fähigen Beschuldigten zu einer unbilligen Härte führen würde, wel- che es bereits heute rechtfertigen würde, die Verfahrenskosten zu erlassen. Der Antrag um Erlass der Verfahrenskosten ist derzeit abzuweisen. Der Beschuldigte hat die Möglichkeit, im Vollstreckungszeitpunkt ein Erlass- oder Stundungsgesuch zu stellen (Art. 425 StPO i.V.m. Art. 10 VKD). 17. Entschädigung der Strafklägerin Die der Strafklägerin für das erstinstanzliche Verfahren zugesprochene Entschädi- gung von total CHF 200.00 (inkl. Auslagen und MWSt.) wird ebenfalls bestätigt (Art. 433 Abs. 1 StPO). Die Privatklägerschaft hat ihre Entschädigungsforderung zu beantragen, zu bezif- fern und zu belegen. Kommt sie dieser Pflicht nicht nach, so tritt die Strafbehörde auf den Antrag nicht ein (Art. 433 Abs. 2 StPO). Die Strafklägerin hat im oberin- stanzlichen Verfahren keine Entschädigungsforderung geltend gemacht. Folglich ist ihr für das Rechtsmittelverfahren keine Entschädigung zuzusprechen. 18. Verfügungen Das Urteil ist dem Bundesamt für Lebensmittelsicherheit und Veterinärwesen (nur Urteilsdispositiv) und dem Amt für Landwirtschaft und Natur des Kantons Bern (nur Urteilsdispositiv) mitzuteilen.</w:t>
      </w:r>
    </w:p>
    <w:p>
      <w:r>
        <w:rPr>
          <w:b/>
        </w:rPr>
        <w:t>E. 27</w:t>
      </w:r>
    </w:p>
    <w:p>
      <w:r>
        <w:t>VI. Dispositiv Die 1. Strafkammer erkennt: I. A.________ wird schuldig erklärt: der Tierquälerei, mehrfach vorsätzlich begangen in der Zeit vom 18. Juli 2014 bis 25. September 2014 in B.________(Ortschaft); und in Anwendung der Artikel: 34, 42 Abs. 1 und 4, 44, 47, 49 Abs. 1 und 106 StGB, 3 lit. a und b, 4 Abs. 1 und 2, 6 Abs. 1 und 2, 26 Abs. 1 lit. a TSchG 3 Abs. 1-3, 5 Abs. 1-3, 7 Abs. 1 lit. b und Abs. 2, 10 Abs. 1 i.V.m. Anhang 1 Tabelle 11, 11 Abs. 1, 16 Abs. 1, 25 Abs. 4 TSchV 426 Abs. 1, 428 und 433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