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164 vom 15. März 2016</w:t>
      </w:r>
    </w:p>
    <w:p>
      <w:r>
        <w:t>BE Obergericht, 2016-03-15, DE</w:t>
      </w:r>
    </w:p>
    <w:p>
      <w:r>
        <w:rPr>
          <w:b/>
        </w:rPr>
        <w:t xml:space="preserve">Quelle: </w:t>
      </w:r>
      <w:r>
        <w:t>https://mcp.opencaselaw.ch/entscheid/be_zivilstraf_SK_2015_164</w:t>
      </w:r>
    </w:p>
    <w:p>
      <w:r>
        <w:t>FR: BE_ZIVILSTRAF SK 2015 164 du 15 mars 2016</w:t>
      </w:r>
    </w:p>
    <w:p>
      <w:r>
        <w:t>IT: BE_ZIVILSTRAF SK 2015 164 del 15 marzo 2016</w:t>
      </w:r>
    </w:p>
    <w:p>
      <w:pPr>
        <w:pStyle w:val="Heading2"/>
      </w:pPr>
      <w:r>
        <w:t>Regeste</w:t>
      </w:r>
    </w:p>
    <w:p>
      <w:r>
        <w:t>Rassendiskriminierung (Leitentscheid) | Strafgesetz</w:t>
      </w:r>
    </w:p>
    <w:p>
      <w:pPr>
        <w:pStyle w:val="Heading2"/>
      </w:pPr>
      <w:r>
        <w:t>Erwägungen</w:t>
      </w:r>
    </w:p>
    <w:p>
      <w:r>
        <w:rPr>
          <w:b/>
        </w:rPr>
        <w:t>E. 1</w:t>
      </w:r>
    </w:p>
    <w:p>
      <w:r>
        <w:t>Erstinstanzliches Urteil Das Regionalgericht Bern-Mittelland (Einzelgericht) hat mit Urteil vom 30.4.2015 Folgendes erkannt (pag. 663 ff.): «A. Betreffend A.________ I. A.________ wird freigesprochen: von der Anschuldigung der Rassendiskriminierung nach Art. 261bis Abs. 3 (Propagandaaktion), angeblich mehrfach begangen in der Zeit vom 19.08.2011 bis 27.08.2011 sowie von September 2011 bis Dezember 2013 in Bern ohne Ausrichtung einer Entschädigung und ohne Ausscheidung von Verfahrenskosten. II. A.________ wird hingegen schuldig erklärt: der Rassendiskriminierung, begangen in der Zeit vom 19.08.2011 bis 27.08.2011 sowie von Sep- tember 2011 bis Dezember 2013 in Bern und in Anwendung der Art. 34, 42 Abs. 1, 44, 47, 261bis Abs. 1 StGB verurteilt: Zu einer Geldstrafe von 60 Tagessätzen zu CHF 390.00, ausmachend total CHF 23‘400.00. Der Vollzug der Geldstrafe wird aufgeschoben und die Probezeit auf zwei Jahre festgesetzt. B. Betreffend B.________ I.</w:t>
      </w:r>
    </w:p>
    <w:p>
      <w:r>
        <w:rPr>
          <w:b/>
        </w:rPr>
        <w:t>E. 5</w:t>
      </w:r>
    </w:p>
    <w:p>
      <w:r>
        <w:t>B.________ wird freigesprochen: von der Anschuldigung der Rassendiskriminierung nach Art. 261bis Abs. 3 (Propagandaaktion), angeblich mehrfach begangen in der Zeit vom 19.08.2011 bis 27.08.2011 sowie von September 2011 bis Dezember 2013 in Bern ohne Ausrichtung einer Entschädigung und ohne Ausscheidung von Verfahrenskosten. II. B.________ wird hingegen schuldig erklärt: der Rassendiskriminierung, begangen in der Zeit vom 19.08.2011 bis 27.08.2011 sowie von Septem- ber 2011 bis Dezember 2013 in Bern und in Anwendung der Art. 34, 42 Abs. 1, 44, 47, 261bis Abs. 1 StGB verurteilt: Zu einer Geldstrafe von 60 Tagessätzen zu CHF 290.00, ausmachend total CHF 17‘400.00. Der Vollzug der Geldstrafe wird aufgeschoben und die Probezeit auf zwei Jahre festgesetzt. C. Betreffend beide beschuldigten Personen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