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2015 14 vom 7. Juli 2016</w:t>
      </w:r>
    </w:p>
    <w:p>
      <w:r>
        <w:t>BE Obergericht, 2016-07-07, DE</w:t>
      </w:r>
    </w:p>
    <w:p>
      <w:r>
        <w:rPr>
          <w:b/>
        </w:rPr>
        <w:t xml:space="preserve">Quelle: </w:t>
      </w:r>
      <w:r>
        <w:t>https://mcp.opencaselaw.ch/entscheid/be_zivilstraf_SK_2015_14</w:t>
      </w:r>
    </w:p>
    <w:p>
      <w:r>
        <w:t>FR: BE_ZIVILSTRAF SK 2015 14 du 7 juillet 2016</w:t>
      </w:r>
    </w:p>
    <w:p>
      <w:r>
        <w:t>IT: BE_ZIVILSTRAF SK 2015 14 del 7 luglio 2016</w:t>
      </w:r>
    </w:p>
    <w:p>
      <w:pPr>
        <w:pStyle w:val="Heading2"/>
      </w:pPr>
      <w:r>
        <w:t>Regeste</w:t>
      </w:r>
    </w:p>
    <w:p>
      <w:r>
        <w:t>Betrug, Urkundenfälschung, versuchte Erpressung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Prozessuale Ausgangslage / Revisionsentscheid / erstinstanzliches Urteil Der Gerichtspräsident des Gerichtskreises X Thun erklärte A.________ (nachfol- gend: Beschuldigte) mit Urteil vom 10. März 2006 der vollendeten versuchten Er- pressung, der Verletzung des Schriftgeheimnisses beides z.N. E.________, des Betrugs z.N. H.________(Finanzunternehmung), sowie der Urkundenfälschung schuldig und verurteilte sie zu drei Monaten Gefängnis, unter Gewährung des be- dingten Strafvollzugs bei einer Probezeit von zwei Jahren sowie zu einer Busse von CHF 1‘000.00 (pag. 453 ff. [Vorakten S O4 498]). Die Beschuldigte appellierte gegen dieses Urteil (pag. 459 [Vorakten S O4 498], wobei sie anlässlich der Appellationsverhandlung vom 17. November 2006 die Ap- pellation zurückzog (pag. 558 [Vorakten S 04 498]). Mit Beschluss vom selben Tag wurde festgestellt, dass das Urteil vom 10. März 2006 in Rechtskraft erwachsen sei und die Sache wurde als erledigt abgeschrieben (pag. 593 ff. [Vorakten S O4 498]). Mit Revisionsgesuch vom 18. Mai 2007 reichte die Beschuldigte neue Dokumente ein und ersuchte um Aufhebung des Urteils vom 10. März 2007 (richtig: 2006; pag. 10 ff. [Revisionsakten KH 2007 12]). Der Kassationshof des Obergerichts des Kantons Bern hiess das Revisionsgesuch mit Entscheid vom 4. Juli 2007 gut, hob das Urteil des Kreisgerichts X Thun vom 10. März 2006 auf und wies die Sache zur Neubeurteilung an den Gerichtskreis XI Interlaken-Oberhasli zurück (pag. 1 ff.). Das Verfahren wurde in der Folge unter der Verfahrensnummer P11 07 217 ge- führt. Mit Überweisungsbeschluss vom 30. Dezember 2010 eröffnete das Untersu- chungsrichteramt IV Berner-Oberland (heute: Staatsanwaltschaft des Kantons Bern, Region Oberland) die Strafverfolgung gegen die Beschuldigte wegen Urkun- denfälschung, Betrugs sowie Verleumdung, ev. übler Nachrede, vereinigte die An- zeigen und überwies das Verfahren an das Strafeinzelgericht des Gerichtskreises XI Interlaken-Oberhasli (pag. 97 f.). Nach der Reorganisation der Berner Gerichts- barkeit vereinigte der Gerichtspräsident des Regionalgerichts Oberland die Anzei- gen mit dem Strafverfahren P11 07 217 (pag. 239 ff.). Am 29. Oktober 2014 fällte das Regionalgericht Oberland (Einzelgericht) folgendes Urteil (pag. 1879 ff.): A. wegen vollendeter versuchter Erpressung (Art. 156 Ziff. 1 StGB), Verletzung des Schriftgeheimnisses (Art. 179 StGB), Urkundenfälschung (Art. 251 Ziff. 1 StGB), mehrfachen Betruges (Art. 146 Ziff. 1 StGB) überwiesen mit Entscheid vom 04.07.2007 des Kassationshofes des Obergerichts des Kantons Bern im Revisionsverfahren (Aufhe- bung des Urteils des Kreisgerichts X Thun vom 10.03.2006)</w:t>
      </w:r>
    </w:p>
    <w:p>
      <w:r>
        <w:rPr>
          <w:b/>
        </w:rPr>
        <w:t>E. 5</w:t>
      </w:r>
    </w:p>
    <w:p>
      <w:r>
        <w:t>Die Gerichtspräsidentin erkennt: I. A.________ wird freigesprochen: 1. von der Anschuldigung des Betruges z.N. der H.________(Finanzunternehmung), an- geblich begangen am 24.09.2004 in I.________(Ortschaft), durch den Bezug von CHF 500.00 ohne Vollmacht; 2. von der Anschuldigung des Diebstahls z.N. E.________, angeblich begangen vor dem 02.08.2004 in J.________(Ortschaft) (Beleg vom 06.08.2003); ohne Ausrichtung einer Entschädigung und ohne Ausscheidung von Verfahrenskosten. II. A.________, vgt., wird hingegen schuldig erklärt: 1. der vollendet versuchten Erpressung z.N. E.________, begangen am 02.08.2004 in J.________(Ortschaft), Deliktsbetrag CHF 30'000.00; 2. der Verletzung des Schriftgeheimnisses z.N. E.________, begangen in der Zeit vom 07.07.2004 und dem 02.08.2004 in J.________(Ortschaft) (Beleg vom 06.07.2004); 3. des Betrugs z.N. der H.________(Finanzunternehmung), begangen am 24.09.2004 in K.________(Ortschaft) durch Bezug von CHF 17'422.10 mittels Vorlage einer gefälsch- ten Vollmacht; 4. der Urkundenfälschung, begangen am 24.09.2004 in K.________(Ortschaft) durch Verwenden einer gefälschten Unterschrift zum Bezug von Bargeld ab dem Postcheque- konto von L.________; und in Anwendung der Artikel 22, 36, 41 Ziff. 1, 63, 68 Ziff. 1, 146 Abs. 1, 156 Ziff. 1, 172bis, 179, 251 Ziff. 1 altStGB 426 ff StPO v e r u r t e i l 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