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101 vom 29. März 2023</w:t>
      </w:r>
    </w:p>
    <w:p>
      <w:r>
        <w:t>BE Obergericht, 2023-03-29, DE</w:t>
      </w:r>
    </w:p>
    <w:p>
      <w:r>
        <w:rPr>
          <w:b/>
        </w:rPr>
        <w:t xml:space="preserve">Quelle: </w:t>
      </w:r>
      <w:r>
        <w:t>https://mcp.opencaselaw.ch/entscheid/be_zivilstraf_BK_2023_101</w:t>
      </w:r>
    </w:p>
    <w:p>
      <w:r>
        <w:t>FR: BE_ZIVILSTRAF BK 2023 101 du 29 mars 2023</w:t>
      </w:r>
    </w:p>
    <w:p>
      <w:r>
        <w:t>IT: BE_ZIVILSTRAF BK 2023 101 del 29 marzo 2023</w:t>
      </w:r>
    </w:p>
    <w:p>
      <w:pPr>
        <w:pStyle w:val="Heading2"/>
      </w:pPr>
      <w:r>
        <w:t>Regeste</w:t>
      </w:r>
    </w:p>
    <w:p>
      <w:r>
        <w:t>Verlängerung Untersuchungshaft | ZMG Haft (393-c)</w:t>
      </w:r>
    </w:p>
    <w:p>
      <w:pPr>
        <w:pStyle w:val="Heading2"/>
      </w:pPr>
      <w:r>
        <w:t>Erwägungen</w:t>
      </w:r>
    </w:p>
    <w:p>
      <w:r>
        <w:rPr>
          <w:b/>
        </w:rPr>
        <w:t>E. 1</w:t>
      </w:r>
    </w:p>
    <w:p>
      <w:r>
        <w:t>Die Regionale Staatsanwaltschaft Bern-Mittelland (nachfolgend: Staatsanwalt- schaft) führt gegen A.________ ein Strafverfahren wegen (u.a.) gewerbsmässigen Diebstahls. Das Kantonale Zwangsmassnahmengericht (nachfolgend: Zwangs- massnahmengericht) ordnete am 18. Januar 2023 die Untersuchungshaft für die Dauer von drei Monaten, d.h. bis am 16. April 2023, an (Verfahren KZM 23 56). Ei- ne von A.________ hiergegen erhobene Beschwerde hiess die Beschwerdekam- mer in Strafsachen des Obergerichts des Kantons Bern (nachfolgend: Beschwer- dekammer) mit Beschluss BK 23 25 vom 16. Februar 2023 teilweise gut. Der Ent- scheid des Zwangsmassnahmengerichts vom 18. Januar 2023 wurde aufgehoben, insoweit dieses die Untersuchungshaft bis zum 16. April 2023 verlängert hatte. Die Untersuchungshaft wurde stattdessen bis zum 7. März 2023 befristet. Am 9. März 2023 verlängerte das Zwangsmassnahmengericht die Untersuchungshaft um drei Monate, d.h. bis zum 7. Juni 2023 (Verfahren KZM 23 304). Dagegen reichte A.________ (nachfolgend: Beschwerdeführer), amtlich verteidigt durch Rechtsan- wältin Dr. B.________, am 15. März 2023 erneut Beschwerde ein und stellte fol- gende 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