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8 vom 25. Februar 2020</w:t>
      </w:r>
    </w:p>
    <w:p>
      <w:r>
        <w:t>BE Obergericht, 2020-02-25, DE</w:t>
      </w:r>
    </w:p>
    <w:p>
      <w:r>
        <w:rPr>
          <w:b/>
        </w:rPr>
        <w:t xml:space="preserve">Quelle: </w:t>
      </w:r>
      <w:r>
        <w:t>https://mcp.opencaselaw.ch/entscheid/be_zivilstraf_BK_2020_8</w:t>
      </w:r>
    </w:p>
    <w:p>
      <w:r>
        <w:t>FR: BE_ZIVILSTRAF BK 2020 8 du 25 février 2020</w:t>
      </w:r>
    </w:p>
    <w:p>
      <w:r>
        <w:t>IT: BE_ZIVILSTRAF BK 2020 8 del 25 febbraio 2020</w:t>
      </w:r>
    </w:p>
    <w:p>
      <w:pPr>
        <w:pStyle w:val="Heading2"/>
      </w:pPr>
      <w:r>
        <w:t>Regeste</w:t>
      </w:r>
    </w:p>
    <w:p>
      <w:r>
        <w:t>Zulassung Privatklägerschaft, Opferangehörige, Staatshaftung | Andere Verfügungen StA, Polizei (393-a)</w:t>
      </w:r>
    </w:p>
    <w:p>
      <w:pPr>
        <w:pStyle w:val="Heading2"/>
      </w:pPr>
      <w:r>
        <w:t>Erwägungen</w:t>
      </w:r>
    </w:p>
    <w:p>
      <w:r>
        <w:rPr>
          <w:b/>
        </w:rPr>
        <w:t>E. 1</w:t>
      </w:r>
    </w:p>
    <w:p>
      <w:r>
        <w:t>Am 6. April 2017 verstarb B.________ sel. im Loryhaus des Inselspitals Bern, nachdem sie dort palliativ behandelt worden war. Der Sohn der Verstorbenen, A.________, erstattete mit E-Mail vom 5. Juli 2017 Anzeige in dieser Angelegen- heit und konstituierte sich in zahlreichen darauffolgenden E-Mails an die Staatsan- waltschaft und die Polizei als Privatkläger. Am 29. August 2017 wurde ein Verfah- ren gegen unbekannte Täterschaft wegen fahrlässiger Tötung eröffnet. Mit Verfü- gung vom 27. Dezember 2019 wies die Kantonale Staatsanwaltschaft für Besonde- re Aufgaben (nachfolgend: Staatsanwaltschaft) A.________ mangels Legitimation zur Privatklage im Straf- und Zivilpunkt aus dem Verfahren. Dagegen erhob A.________ (nachfolgend: Beschwerdeführer) am 9. Januar 2020 Beschwerde und stellte dabei folgende Anträge: «1. Die Verfügung vom 27. Dezember 2019 sei aufzuheben und A.________ weiterhin die PARTEI- RECHTE ZU GEWÄHREN.</w:t>
      </w:r>
    </w:p>
    <w:p>
      <w:r>
        <w:rPr>
          <w:b/>
        </w:rPr>
        <w:t>E. 2</w:t>
      </w:r>
    </w:p>
    <w:p>
      <w:r>
        <w:t>Es sei die Verfügung vom 5. August 2019 in BA 1916 betreffend Entscheid über die Beweisanträge vom 27.10.17, 27.02/01.03.18 und 23.05./27.05.19, sowie das Gesuch um unentgeltliche Rechtspfle- ge vom 05.02.19 aufzuheben und die Gesuche um die Gewährung der unentgeltlichen Rechtspflege für die Zeit ab dem 5. Februar 2019 gutzuheissen.</w:t>
      </w:r>
    </w:p>
    <w:p>
      <w:r>
        <w:rPr>
          <w:b/>
        </w:rPr>
        <w:t>E. 2.1</w:t>
      </w:r>
    </w:p>
    <w:p>
      <w:r>
        <w:t>Soweit der Beschwerdeführer die Aufhebung der Verfügung vom 5. August 2019 beantragt (Rechtsbegehren Nr. 2 der Beschwerde vom 9. Januar 2020), ist seine Beschwerde offensichtlich zu spät. Im Übrigen wurde die Frage der unentgeltlichen Rechtspflege von der Beschwerdekammer im Beschluss BK 19 373 vom 16. De- zember 2019 bereits behandelt. Dieser Beschluss blieb unangefochten und ist so- mit rechtskräftig. Auf das Rechtsbegehren Nr. 2 wird somit nicht eingetreten.</w:t>
      </w:r>
    </w:p>
    <w:p>
      <w:r>
        <w:rPr>
          <w:b/>
        </w:rPr>
        <w:t>E. 2.2</w:t>
      </w:r>
    </w:p>
    <w:p>
      <w:r>
        <w:t>Die mit Rechtsbegehren Nr. 3 beantragte Befragung von Dr. med. C.________ wurde in der Verfügung vom 5. August 2019 bereits abgewiesen. Auch dieses Be- gehren erfolgt somit zu spät. Gleiches gilt für den mit Rechtsbegehren Nr. 5 ange- sprochenen Beweisantrag. Auf die Rechtsbegehren Nr. 3 und 5 wird somit nicht eingetreten.</w:t>
      </w:r>
    </w:p>
    <w:p>
      <w:r>
        <w:rPr>
          <w:b/>
        </w:rPr>
        <w:t>E. 2.3</w:t>
      </w:r>
    </w:p>
    <w:p>
      <w:r>
        <w:t>Auch den Beweisantrag Nr. 3 vom 27. Februar/1. März 2018 (Edierung Spitalakten Poliklinik - Inselspital) hat die Staatsanwaltschaft in der Verfügung vom 5. August 2019 behandelt und abgewiesen. Die Beschwerde erfolgt in dieser Hinsicht eben- falls zu spät. Auf das Rechtsbegehren Nr. 6 wird somit nicht eingetreten.</w:t>
      </w:r>
    </w:p>
    <w:p>
      <w:r>
        <w:rPr>
          <w:b/>
        </w:rPr>
        <w:t>E. 2.4</w:t>
      </w:r>
    </w:p>
    <w:p>
      <w:r>
        <w:t>Über das Rechtsbegehren Nr. 4, der Ausdehnung des deliktrelevanten Sachver- halts auf unwahre staatsanwaltliche Feststellung in Sachen nicht erfolgter Palliativ Care-Behandlung, hat die Staatsanwaltschaft bis anhin nicht befunden. Es liegt in dieser Hinsicht somit kein Anfechtungsobjekt vor, welches von der Beschwerde- kammer beurteilt werden könnte. Darüber hinaus steht es ihr grundsätzlich nicht zu, der Staatsanwaltschaft für die Führung ihrer Untersuchung Weisungen zu ertei- len. Eine Ausnahmekonstellation im Sinne von Art. 397 Abs. 2 StPO (Gutheissung einer Beschwerde gegen eine Einstellungsverfügung) liegt offensichtlich nicht vor. Auf das Rechtsbegehren Nr. 4 wird somit nicht eingetreten.</w:t>
      </w:r>
    </w:p>
    <w:p>
      <w:r>
        <w:rPr>
          <w:b/>
        </w:rPr>
        <w:t>E. 2.5</w:t>
      </w:r>
    </w:p>
    <w:p>
      <w:r>
        <w:t>Der bisher als Privatkläger konstituierte Beschwerdeführer wurde mit der angefoch- tenen Verfügung aus dem Verfahren gewiesen. Dadurch ist er direkt in seinen rechtlich geschützten Interessen betroffen und somit zur Beschwerdeführung legi-</w:t>
      </w:r>
    </w:p>
    <w:p>
      <w:r>
        <w:t>6 timiert (Art. 382 Abs. 1 StPO). Sofern er beantragt, die angefochtene Verfügung sei aufzuheben und ihm seien weiterhin Parteirechte zu gewähren (Rechtsbegehren Nr. 1 der Beschwerde vom 9. Januar 2020), erfolgte die Beschwerde form- und fristgerecht. Auf das Rechtsbegehren Nr. 1 wird eingetreten.</w:t>
      </w:r>
    </w:p>
    <w:p>
      <w:r>
        <w:rPr>
          <w:b/>
        </w:rPr>
        <w:t>E. 2.6</w:t>
      </w:r>
    </w:p>
    <w:p>
      <w:r>
        <w:t>Die vom Beschwerdeführer in seiner Eingabe vom 24. Januar 2020 und in seiner Replik vom 17. Februar 2020 neu gestellten Anträge erfolgen ausserhalb der zehntätigen Beschwerdefrist von Art. 396 Abs. 1 StPO und damit zu spät. Ohnehin fehlt es diesen Begehren an einem Anfechtungsobjekt. Auf die Anträge in der Ein- gabe vom 24. Januar 2020 und in der Replik wird somit nicht eingetreten. 3. Im Umfang, wie der Beschwerdeführer seine Sichtweise des Sachverhalts darstellt und begründet, weshalb seiner Meinung nach mit dem Tod seiner Mutter ein straf- rechtlich relevantes Verhalten der beteiligten Ärzte einhergeht, betreffen seine Aus- führungen nicht das vorliegende Beschwerdeverfahren. Damit ist er nicht zu hören. Soweit für das Beschwerdeverfahren, nämlich für die Frage, ob er als Privatkläger im Verfahren verbleiben darf, relevant, macht der Beschwerdeführer geltend, im Verhalten der «tatverdächtigen Doctores» eine Verletzung der Konvention zum Schutze der Menschenrechte und Grundfreiheiten (EMRK; SR 0.10.) und potentiel- le Berührungspunkte mit Folter bzw. dem Misshandlungsverbot auszumachen. Er könne daher aus den entsprechenden verfassungs- bzw. völkerrechtlichen Be- stimmungen Anspruch erheben. Die Notwendigkeit, weiterhin am Verfahren teilha- ben zu können, sieht er auch darin begründet, dass die Staatsanwaltschaft der Un- tersuchung einen falsch festgestellten Sachverhalt zugrunde lege und damit für Konfusion sorge. 4. Die Staatsanwaltschaft stützt ihren Entscheid, den Beschwerdeführer mangels Le- gitimation als Privatkläger aus dem Verfahren zu weisen, auf folgende beiden Hauptargumente: Erstens könne der Beschwerdeführer in diesem Verfahren keine adhäsionsweisen Zivilansprüche geltend machen, da es sich dabei um Staatshaf- tungsansprüche handle, die vom Adhäsionsprozess ausgeschlossen seien. Eine ausschliessliche Konstituierung als Privatkläger im Strafpunkt bleibe den Angehöri- gen von Opfern verwehrt. Dem Beschwerdeführer stehe daher keine selbstständige Parteistellung zu. Zweitens könne er auch gestützt auf die in Art. 121 Abs. 1 StPO vorgesehene Rechtsnachfolge keine Ansprüche geltend machen, da seine verstor- bene Mutter vor ihrem Tod keine Ansprüche erworben habe, die beerbt werden könnten. 5. Im Zentrum der Untersuchungen steht eine mutmassliche Straftat im Rahmen der palliativen Behandlung von B.________ sel. im Loryhaus des Inselspitals Bern. Das Inselspital gehört zu den Listenspitälern im Kanton Bern. Unbestrittenermas- sen stellt der Behandlungsvertrag zwischen B.________ sel. und dem Inselspital Bern einen öffentlich-rechtlichen Vertrag dar (Art. 117 Abs. 1 des Spitalversor- gungsgesetzes [BSG 812.11]). Bei allfälligen daraus fliessenden Ansprüchen han- delt es sich somit um Staatshaftungsansprüche. Die Grundlage hierfür findet sich in Art. 101 Abs. 1 des Personalgesetzes (PG; BSG 153.01), wonach öffentliche Or- ganisationen des kantonalen Rechts und private Organisationen oder Personen,</w:t>
      </w:r>
    </w:p>
    <w:p>
      <w:r>
        <w:rPr>
          <w:b/>
        </w:rPr>
        <w:t>E. 3</w:t>
      </w:r>
    </w:p>
    <w:p>
      <w:r>
        <w:t>Es sei Frau Dr. med. C.________ ( Inselspital ) einzuvernehnen und zu befragen und den abge- wiesenen Beweisantrag Nr. 4 in der Verfügung, vom 5. August 2019 der Staatsanwaltschaft für Be- sondere Aufgaben) gutzuheissen; dies im Lichte erfolgter falscher Feststellung der Staatsanwalt- schaft, als erhebliche neue Tatsache, wonach eine " Abmachung " mit dem Bruder D.________ ge- macht worden sei ( Verfügung vom 27. Dezember 2019 ).</w:t>
      </w:r>
    </w:p>
    <w:p>
      <w:r>
        <w:rPr>
          <w:b/>
        </w:rPr>
        <w:t>E. 4</w:t>
      </w:r>
    </w:p>
    <w:p>
      <w:r>
        <w:t>Es sei - von Amtes wegen, gerichtlich - die Staatsanwaltschaft für Besondere Aufgaben anzuwei- sen, die Inquisitionsmaxime auf deliktrelevanten Sachverhalt unwarer staatsanwaltlicher Feststellung in Sachen nicht erfolgter Palliativ Care - Behandlung ( Verfügung vom 27. Dezember 2019 - lit. c, 2. Abs. "vorliegender Fall " ) - auszudehnen -</w:t>
      </w:r>
    </w:p>
    <w:p>
      <w:r>
        <w:rPr>
          <w:b/>
        </w:rPr>
        <w:t>E. 5</w:t>
      </w:r>
    </w:p>
    <w:p>
      <w:r>
        <w:t>Es sei - von Amtes wegen, gerichtlich - die Staatsanwaltschaft für Besondere Aufgaben anzuwei- sen die Inquisitionsmaxime auf deliktrelevanten Sachverhalt betreff Beweisantrag Nr. 5 vom 27.02/01.03.2018 auszudehnen, diesen gutzuheissen und namentlicher Email - Verkehr (in ANLAGE) zu edieren. Der Beweisantrag Nr. 5 - 27.02/01.03.2018, wurde in der Verfügung, vom 5. August 2019 ( Staatsanwaltschaft für Besondere Aufgaben abgewiesen ( " Feststellung Gegenstandslosigkeit" ).</w:t>
      </w:r>
    </w:p>
    <w:p>
      <w:r>
        <w:rPr>
          <w:b/>
        </w:rPr>
        <w:t>E. 6</w:t>
      </w:r>
    </w:p>
    <w:p>
      <w:r>
        <w:t>Es sei - von Amtes wegen -, gerichtlich - die Staatsanwaltschaft für Besondere Aufgaben anzuwei- sen die Inquisitionsmaxime auf deliktrelevanten Sachverhalt betreffs Beweisantrag Nr. 3 vom 27.02/01.01.2018 ( Edierung Spitalakten Poliklinik - Inselspital ) auszudehnen und diesen gutzuheis- sen.</w:t>
      </w:r>
    </w:p>
    <w:p>
      <w:r>
        <w:rPr>
          <w:b/>
        </w:rPr>
        <w:t>E. 7</w:t>
      </w:r>
    </w:p>
    <w:p>
      <w:r>
        <w:t>die unmittelbar mit kantonalen öffentlichen Aufgaben betraut sind, für den Schaden haften, den ihre Organe oder Angestellten in Erfüllung ihrer Aufgaben Dritten wider- rechtlich zugefügt haben. Die verantwortlichen Personen selber können von Dritten nicht belangt werden (Art. 102 Abs. 1 PG). Damit stellt sich die grundsätzliche Frage, ob sich die Angehörigen einer verstor- benen Person, deren Tod Gegenstand strafrechtlicher Untersuchungen wegen all- fälliger ärztlicher Sorgfaltspflichtverletzungen ist, als Privatkläger am Strafverfahren beteiligten können, wenn Staatshaftungsansprüche im Raum stehen. Das Haupt- begehren des Beschwerdeführers wird dabei dahingehend ausgelegt, dass er als Privatkläger sowohl im Straf- als auch im Zivilpunkt im Verfahren zugelassen wer- den möchte. 6. Als Privatklägerschaft gilt die geschädigte Person, die ausdrücklich erklärt, sich am Strafverfahren als Straf- oder Zivilkläger zu beteiligen (Art. 118 Abs. 1 StPO). Als geschädigt angesehen wird diejenige Person, die durch die Straftat in ihren Rech- ten unmittelbar verletzt worden ist (Art. 115 Abs. 1 StPO). Unmittelbar verletzt und geschädigt im Sinne dieser Bestimmung ist, wer Träger des durch die verletzte Strafnorm geschützten oder zumindest mitgeschützten Rechtsguts ist (BGE 143 IV 77 E. 2.2; Urteil des Bundesgerichts 6B_1200/2017 vom 4. Juni 2018 E. 2.3.1). Nicht als Geschädigte im Sinne des Gesetzes gelten demnach die indirekt betrof- fenen Angehörigen einer geschädigten Person (LIEBER, in: Kommentar zur Schwei- zerischen Strafprozessordnung [StPO], 2. Aufl. 2014, N. 1 zu Art. 115 StPO mit Verweis auf das Urteil des Bundesgerichts 1B_82/2012 vom 2. April 2012 E. 2.3.2; MAZZUCCHELLI/POSTIZZI, in: Basler Kommentar, Strafprozessordnung, 2. Aufl. 2014, N. 49 zu Art. 115 StPO). Eine besondere Stellung nehmen Angehörige des Opfers, das heisst sein Ehegatte, seine Kinder und Eltern sowie andere Personen, die ihm in ähnlicher Weise nahestehen (Art. 116 Abs. 2 StPO), ein. Sie gelten als indirekte Opfer und haben als solche selbstständige Verfahrensrechte. So haben sie das Recht, sich eigenständig als Privatkläger zu konstituieren, wenn sie eigene privat- rechtliche Ansprüche adhäsionsweise geltend machen (Art. 122 Abs. 2 StPO). Stirbt das Opfer infolge der Straftat oder später, können seine Angehörigen, sofern sie erbberechtigt sind, über die Rechtsnachfolge gemäss Art. 121 StPO am Verfah- ren teilnehmen (MAZZUCCHELLI/POSTIZZI, a.a.O., N. 11 und 49 zu Art. 115 StPO).</w:t>
      </w:r>
    </w:p>
    <w:p>
      <w:r>
        <w:rPr>
          <w:b/>
        </w:rPr>
        <w:t>E. 7.1</w:t>
      </w:r>
    </w:p>
    <w:p>
      <w:r>
        <w:t>Machen Angehörige eines Opfers Zivilansprüche geltend, stehen ihnen die glei- chen Rechte zu wie dem Opfer (Art. 117 Abs. 3 StPO). Vorausgesetzt ist, dass es sich bei den im Strafverfahren adhäsionsweise vorgebrachten Forderungen um zi- vilrechtliche Ansprüche, wie etwa einen Versorgerschaden oder Genugtuung han- delt. Dies folgt aus Art. 119 Abs. 2 Bst. b und Art. 122 Abs. 1 und 2 StPO. Die gel- tend gemachten Zivilansprüche müssen einigermassen glaubhaft erscheinen; es genügt nicht, sich auf offensichtlich unbegründete Zivilforderungen zu stützen (BGE 139 IV 89 E. 2.2; LIEBER, a.a.O., N. 6 zu Art. 117 StPO). Adhäsionsfähig sind somit nur privatrechtliche, also im Privatrecht gründende Ansprüche (BGE 125 IV 161 E. 2a; MAZZUCCHELLI/POSTIZZI, a.a.O., N. 7 f. zu Art. 119 StPO). Diese müssen sich direkt gegen die beschuldigte Person richten (DOLGE, in: Basler Kommentar,</w:t>
      </w:r>
    </w:p>
    <w:p>
      <w:r>
        <w:rPr>
          <w:b/>
        </w:rPr>
        <w:t>E. 7.2</w:t>
      </w:r>
    </w:p>
    <w:p>
      <w:r>
        <w:t>Mit dieser Konzeption geht offensichtlich eine Ungleichbehandlung von Opfern re- sp. Angehörigen von Opfern je nach Rechtsnatur ihrer Haftungsansprüche einher. Nach Auffassung des Bundesgerichts ist diese Ungleichbehandlung jedoch ge- rechtfertigt. Begründet wird dies damit, dass Ansprüche gegen den Staat den mate- riellen Vorteil mit sich bringen würden, einem zahlungsfähigen Schuldner gegenü- berzustehen, was bei Ansprüchen gegen eine Privatperson nicht immer der Fall sei. Es sei nicht gerechtfertigt, dem Opfer kumulativ dazu weitere Verfahrensprivi- legien, wie sie der Adhäsionsprozess mit sich bringe, zu gewähren (BGE 128 IV 188 E. 2.3; Urteil des Bundesgerichts 6S.155/2002 vom 23. Mai 2002 E. 2.3). Die- se unter Geltung des alten Opferhilfegesetzes (OHG; SR 312.5) festgelegten Grundsätze würden auch nach Inkrafttreten der StPO Geltung beanspruchen. Eine Änderung der bisherigen Rechtsprechung, wonach öffentlich-rechtliche Haftungs- ansprüche zivilrechtlichen im Adhäsionsverfahren nicht gleichzustellen seien, sei daher nicht angezeigt (Urteil des Bundesgerichts 6B_307/2019 vom 13. November 2019 E. 3.2). Als weiterer Grund für die dargestellte Praxis wird das System der ausschliessli- chen Staatshaftung angeführt. Demnach steht dem Opfer nur ein öffentlich- rechtlicher Haftungsanspruch gegen das Gemeinwesen, jedoch kein direkter An- spruch gegenüber dem fehlbaren Staatsangestellten zu (Urteil des Bundesgerichts 6B_228/2014 vom 8. September 2014 E. 2.2). Nach Ansicht des Bundesgerichts gibt es keine Bestimmungen, wonach der Strafrichter im Strafverfahren gegen den beschuldigten Beamten oder Angestellten des Staats auch über die Haftung des Staats befinden muss (Urteil des Bundesgerichts 6B_775/2010 vom 8. März 2011 E. 2.3).</w:t>
      </w:r>
    </w:p>
    <w:p>
      <w:r>
        <w:rPr>
          <w:b/>
        </w:rPr>
        <w:t>E. 7.3</w:t>
      </w:r>
    </w:p>
    <w:p>
      <w:r>
        <w:t>Damit kann mit Blick auf den vorliegenden Fall als erstes Zwischenfazit festgehal- ten werden, dass der Beschwerdeführer allfällige aus dem Tod seiner Mutter flies- sende Haftungsansprüche grundsätzlich nicht adhäsionsweise im Strafprozess gel- tend machen kann, da es sich dabei um Staatshaftungsansprüche handelt.</w:t>
      </w:r>
    </w:p>
    <w:p>
      <w:r>
        <w:rPr>
          <w:b/>
        </w:rPr>
        <w:t>E. 8</w:t>
      </w:r>
    </w:p>
    <w:p>
      <w:r>
        <w:t>Strafprozessordnung, 2. Aufl. 2014, N. 58 zu Art. 122 StPO; LIEBER, a.a.O., N. 2 zu Art. 122 StPO; OBERHOLZER, Grundzüge des Strafprozessrechts, 3. Aufl. 2012, S. 203 Rz. 561). Demnach können im Adhäsionsprozess grundsätzlich keine For- derungen gegen zivilrechtlich mithaftende Dritte wie z.B. die Haftpflichtversicherung des Täters durchgesetzt werden (SCHMID/JOSITSCH, Schweizerische Strafprozess- ordnung, Praxiskommentar, 3. Aufl. 2017, N. 2 zu Art. 122 StPO). Gleichermassen vom Adhäsionsprozess ausgeschlossen sind öffentlich-rechtliche Ansprüche (BGE 141 IV 380 E. 2.3.1; 125 IV 161 E. 2a; SCHMID/JOSITSCH, a.a.O., N. 2 zu Art. 122 StPO; MAZZUCCHELLI/POSTIZZI, a.a.O., N. 10 zu Art. 119 StPO). Darunter fallen auch solche aus öffentlichem Staatshaftungsrecht (BGE 131 I 455 E. 1.2.4; Urteile des Bundesgerichts 6B_1290/2018 vom 4. April 2019 E. 3; 6B_232/2017 vom 17. März 2017 E. 2; 6B_1168/2014 vom 13. Februar 2015 E. 1; 1B_491/2012 vom 30. November 2012 E. 2.3). Diese Rechtsprechung hat das Bundesgericht kürzlich bestätigt (Urteil des Bundesgerichts 6B_907/2019 vom 15. Januar 2020 E. 2).</w:t>
      </w:r>
    </w:p>
    <w:p>
      <w:r>
        <w:rPr>
          <w:b/>
        </w:rPr>
        <w:t>E. 8.1</w:t>
      </w:r>
    </w:p>
    <w:p>
      <w:r>
        <w:t>Es fragt sich, ob aufgrund der neuen gesetzlichen Regelung von Staatshaftungs- ansprüchen im Kanton Bern eine Ausnahme von diesem Grundsatz angezeigt ist. Seit 1. Februar 2019 enthält das PG nämlich eine Bestimmung, wonach Ansprüche auf Schadenersatz oder Genugtuung gegen die im Kanton gelegenen Listenspitäler durch Klage beim Regionalgericht geltend zu machen sind (Art. 104a Abs. 3 PG). Das Verfahren richtet sich nach der Zivilprozessordnung (ZPO; SR 272). Gleiches ergibt sich aus dem neuen Art. 117 des Spitalversorgungsgesetzes (SpVG; BSG 812.11). Im Vortrag des Regierungsrates vom 7. Februar 2018 an den Grossen Rat, S. 5 heisst es dazu: «Für die Zivilgerichtsbarkeit spricht die sachliche Nähe zu den zivilrechtlichen Haftungsfällen: Die Staatshaftungsvoraussetzungen des Schadens bzw. der immateriellen Unbill, der Kausalität und der Widerrechtlichkeit beurteilen sich nach der Rechtsprechung und der Lehre nach den gleichen Grundsätzen wie im Privatrecht. Dazu kommt, dass auch für die Schadensbemessung auf die zivil- rechtlichen Grundsätze (namentlich Art. 44 OR) abzustellen ist. Entsprechend stellen sich im Staats- haftungsverfahren weitgehend gleiche Beweis- und Rechtsfragen wie in zivilrechtlichen Haftungsfäl- len. (…) Für den Verweis der Spitalhaftungsfälle auf den zivilrechtlichen Weg spricht schliesslich, dass auf die- se Weise jedenfalls für die Beurteilung des Rechtswegs resp. der Zuständigkeit die im Einzelfall schwierige Abgrenzung zwischen öffentlich-rechtlicher und privatrechtlicher Spitalhaftung entfällt. Die Verfahrensgleichheit bedeutet, dass die geschädigte Person im gleichen zivilprozessualen Verfahren vor dem Regionalgericht verschiedene Haftungsbestimmungen geltend machen kann. Die Rechtslage wird dadurch in prozessualer Hinsicht vereinfacht. Zudem unterscheiden sich die materiellen Haf- tungsvoraussetzungen bei den verschiedenen Haftungsarten nicht. Massgebendes Kriterium, ob ein Arzt oder ein Spital haftet, ist die Verletzung der ärztlichen Sorgfaltspflicht.»</w:t>
      </w:r>
    </w:p>
    <w:p>
      <w:r>
        <w:rPr>
          <w:b/>
        </w:rPr>
        <w:t>E. 8.2</w:t>
      </w:r>
    </w:p>
    <w:p>
      <w:r>
        <w:t>Auf den ersten Blick deuten diese Ausführungen auf eine Abweichung vom bisheri- gen Grundsatz hin, zumal die in Frage stehenden Staatshaftungsansprüche nach der Gesetzesänderung sowohl in formeller wie auch in materieller Hinsicht weitge- hend nach zivilrechtlichen Grundsätzen zu beurteilen sind. Ruft man sich jedoch die Begründung des Bundesgerichts, weshalb eine Ungleichbehandlung zwischen Opfern mit zivilrechtlichen und solchen mit öffentlich-rechtlichen Ansprüchen im Adhäsionsverfahren gerechtfertigt ist, in Erinnerung, sieht das Ergebnis anders aus. Das Bundesgericht hat klar festgehalten, dass die Staatshaftung aufgrund der Person des Schuldners bereits eine Privilegierung darstelle und den betroffenen Opfern darüber hinaus keine zusätzlichen Vorteile gewährt werden sollen. Durch die Gesetzesänderung im Kanton Bern erfahren Opfer bei der Durchsetzung ihrer Staatshaftungsansprüche gegen Listenspitäler bereits eine Erleichterung. Es würde der bundesgerichtlichen Rechtsprechung widersprechen, ihnen kumulativ dazu weitere Vereinfachungen zuzugestehen. Ausserdem bildeten, soweit vorliegend re- levant, einzig prozessuale Fragen Gegenstand der Revision. An der Natur des Haf- tungsanspruchs ändert sich nichts. Die Haftungsansprüche gegen Listenspitäler stellen also nach wie vor Staatshaftungsansprüche dar. Hierzu ist die höchstrichter- liche Rechtsprechung klar: Staatshaftungsansprüche stellen keine zivilrechtlichen Forderungen dar, die im Adhäsionsprozess durchgesetzt werden können. Hinzu kommt, dass Adhäsionsansprüche von Bundesrechts wegen nur gegen die be-</w:t>
      </w:r>
    </w:p>
    <w:p>
      <w:r>
        <w:rPr>
          <w:b/>
        </w:rPr>
        <w:t>E. 9.1</w:t>
      </w:r>
    </w:p>
    <w:p>
      <w:r>
        <w:t>Der Ausschluss von Geschädigten mit öffentlich-rechtlichen Forderungen vom Ad- häsionsverfahren mag für die Betroffenen mit Blick auf das Rechtsgleichheitsgebot nur schwer nachvollziehbar sein (vgl. die Kritik an dieser Praxis von THOMMEN, in: Basler Kommentar, Bundesgerichtsgesetz, 3. Aufl. 2018, N. 39 f. zu Art. 81 BGG; SCHODER, Geschädigte, Opfer und Angehörige mit Staatshaftungsansprüchen, in: Jusletter 17. Dezember 2018, S. 4; OEHEN, Opfer zweiter Klasse: Opfer staatlicher Gewalt und die Beschwerde in Strafsachen, in: sui generis 2015, S. 44 ff.; ABO YOUSSEF, Die Legitimation des Geschädigten zur Beschwerde in Strafsachen, in: forumpoenale 5/2010 S. 317). Diese kritischen Stimmen blenden jedoch aus, wie ein Strafprozess mit adhäsionsweisen Zivilforderungen praktisch vonstattengeht und welcher Charakter einem solchen Prozess innewohnt. Seiner Natur nach ist der Adhäsionsprozess ein in den Strafprozess integrierter Zivilprozess (DOLGE, a.a.O, N. 9 zu Art. 122 StPO; LIEBER, a.a.O., N. 3 zu Art. 122 StPO; OBERHOLZER, a.a.O., S. 203 Rz. 561). Parteien im Strafverfahren sind die beschuldigte Person, die Privatklägerschaft sowie im Haupt- und im Rechtsmittelverfahren die Staatsan- waltschaft (Art. 104 Abs. 1 StPO). Als andere Verfahrensbeteiligte nennt Art. 105 Abs. 1 StPO die geschädigte Person, die Person, die Anzeige erstattet, Zeugen, Auskunftspersonen, Sachverständige und durch Verfahrenshandlungen beschwer- te Dritte. Werden diese Personen in ihren Rechten unmittelbar betroffen, stehen ih- nen die zur Wahrung ihrer Interessen erforderlichen Verfahrensrechte einer Partei zu (Art. 105 Abs. 2 StPO). Als von Verfahrenshandlungen beschwerte Dritte im Sinne von Art. 105 Abs. 1 Bst. f StPO gelten namentlich Personen, die aufgrund ei- ner Reflexwirkung von Zwangsmassnahmen betroffen sind (SCHMID/JOSITSCH, Handbuch des Schweizerischen Strafprozessrechts, 3. Aufl. 2017, S. 248 Rz. 641; KÜFFER, in: Basler Kommentar, Schweizerische Strafprozessordnung, 2. Aufl. 2014, N. 28 zu Art. 105 StPO). Mit der gesetzlichen Regelung von Art. 105 StPO kann nicht gemeint sein, den Schuldner einer mit der aufzuklärenden Straftat in Zu- sammenhang stehenden Haftungsforderung gestützt auf Art. 105 Abs. 1 Bst. f StPO am Verfahren zu beteiligen. Weder dem Gesetz noch der Botschaft (Bot- schaft vom 21. Dezember 2005 zur Vereinheitlichung des Strafprozessrechts, BBl 2006 1162 ff.) lassen sich dahingehende Absichten des Gesetzgebers entnehmen. Ein derart weit gefasstes Verständnis des durch Verfahrenshandlungen beschwer- ten Dritten würde nämlich bedeuten, dass bei jeder Ermittlungshandlung ein Vertre- ter des Staats resp. der betroffenen Organisationseinheit miteinzubeziehen wäre. Denn theoretisch kann sich jede Ermittlungshandlung, welche zur Ent- oder Belas- tung des Beschuldigten beiträgt, auf die Beurteilung von Haftungsforderungen des Geschädigten auswirken. Der (Dritt-)Schuldner dieser Forderung hat ein direktes Interesse daran, wie die Beurteilung der Forderung ausfällt. Dadurch werden im Umkehrschluss wiederum Verfahrensrechte begründet, die zur Wahrung dieser In-</w:t>
      </w:r>
    </w:p>
    <w:p>
      <w:r>
        <w:rPr>
          <w:b/>
        </w:rPr>
        <w:t>E. 9.2</w:t>
      </w:r>
    </w:p>
    <w:p>
      <w:r>
        <w:t>Zu bedenken ist zudem, dass sich im Zusammenhang mit Haftungsansprüchen im Medizinalbereich in der Regel komplexe rechtliche und tatsächliche Fragen stellen, deren Abklärung entsprechend aufwändig ist. Mit derartigen Fragen konfrontiert, dürfte der Strafrichter sehr häufig auf Art. 126 Abs. 3 StPO zurückgreifen, die Haf- tungsforderung nur dem Grundsatz nach entscheiden und sie im Übrigen auf den Zivilweg verweisen. Selbst wenn man öffentlich-rechtliche Forderungen im Adhäsi- onsverfahren zulassen würde, käme der Geschädigte in den meisten Fällen somit nicht umhin, einen zweiten Prozess, einhergehend mit zusätzlichem emotionalem und finanziellem Aufwand, anzustreben und zu durchlaufen. Der Nachteil, der dem Betroffenen dadurch entsteht, dass er seine Forderungen nicht im Strafprozess ad- häsionsweise beurteilen lassen kann, wird dadurch relativiert. 10.</w:t>
      </w:r>
    </w:p>
    <w:p>
      <w:r>
        <w:rPr>
          <w:b/>
        </w:rPr>
        <w:t>E. 10</w:t>
      </w:r>
    </w:p>
    <w:p>
      <w:r>
        <w:t>schuldigte Person erhoben werden können. Dem Kanton fehlt es an der Kompe- tenz, in diesem Bereich abweichende Regelungen zu treffen. Demnach sind allfälli- ge Haftungsansprüche des Beschwerdeführers auch nach der im Kanton Bern per 1. Februar 2019 in Kraft gesetzten Änderung des PG und des SpVG nicht adhäsi- onsfähig. 9.</w:t>
      </w:r>
    </w:p>
    <w:p>
      <w:r>
        <w:rPr>
          <w:b/>
        </w:rPr>
        <w:t>E. 10.1</w:t>
      </w:r>
    </w:p>
    <w:p>
      <w:r>
        <w:t>Fraglich ist, ob dem Beschwerdeführer gestützt auf völkerrechtliche und verfas- sungsmässige Garantien ein Grundrechtsanspruch auf Beteiligung am Verfahren zusteht. Art. 2 Abs. 1 EMRK und Art. 10 Abs. 1 der Bundesverfassung der Schwei- zerischen Eidgenossenschaft (BV; SR 101) garantieren jedem Menschen das Recht auf Leben. Daraus folgt eine positive Verpflichtung des Staats, eine effektive Strafverfolgung zu gewährleisten und Tötungsdelikte zu verfolgen und aufzuklären (BGE 135 I 113 E. 2; 134 IV 297 E. 4.3.5). Der Staat hat sodann ein funktionieren- des Justizsystem zur Aufklärung der Todesursache und der Verantwortlichkeiten zur Verfügung zu stellen, wenn eine Person durch Gewalteinwirkung durch Reprä- sentanten des Staats oder in staatlicher Obhut, namentlich in der Obhut von Ge- sundheitsfachpersonen, verstirbt (Urteil des Bundesgerichts 6B_307/2019 vom</w:t>
      </w:r>
    </w:p>
    <w:p>
      <w:r>
        <w:rPr>
          <w:b/>
        </w:rPr>
        <w:t>E. 10.2</w:t>
      </w:r>
    </w:p>
    <w:p>
      <w:r>
        <w:t>Angehörige von Opfern fallen in den Schutzbereich von Art. 2 Abs. 1 EMRK und Art. 10 Abs. 1 BV (BGE 135 I 113 E. 2.2). Bei den Ermittlungen zur Frage, ob dem Staat zurechenbares Handeln zum Tod einer Person geführt hat, sind die Angehö- rigen des Opfers soweit miteinzubeziehen, wie es für die Wahrung ihrer legitimen Interessen erforderlich ist (Urteil des EGMR vom 17. September 2014 i.S. Mocanu and others v. Romania [Urteil Nr. 10865/09] § 324). Sie müssen namentlich darü- ber informiert werden, warum staatliches Handeln wie etwa eine Gewaltanwendung unter Umständen als nicht strafbar angesehen wird (Urteil des EGMR vom 4. Mai 2001 i.S. Hugh Jordan v. The United Kingdom [Urteil Nr. 24746/94] § 124; MEYER- LADEWIG/HUBER, a.a.O., N. 25 zu Art. 2 EMRK).</w:t>
      </w:r>
    </w:p>
    <w:p>
      <w:r>
        <w:rPr>
          <w:b/>
        </w:rPr>
        <w:t>E. 10.3</w:t>
      </w:r>
    </w:p>
    <w:p>
      <w:r>
        <w:t>Wie die zitierte Rechtsprechung des EGMR zum Recht auf Leben zeigt, gibt diese Garantie bei Todesfällen im Medizinalbereich den Angehörigen einzig einen An- spruch auf Klärung der Todesursache und allfälliger Verantwortlichkeiten sowie auf Geltendmachung von Entschädigungsansprüchen in einem justizförmigen Verfah- ren. Sofern eine vorsätzliche Tatbegehung in Betracht zu ziehen ist (und bei Vor- liegen besonderer Umstände auch bei nicht vorsätzlicher Herbeiführung des To- des), sind die Untersuchungen in der Form eines Strafverfahrens durchzuführen. Überdies kann aus dem Recht auf Leben ein Recht der Angehörigen auf Informati- on über die Ermittlungsergebnisse abgeleitet werden. Hingegen geben die konven- tions- und verfassungsrechtlichen Garantien den Angehörigen keinen Anspruch darauf, sich aktiv als Partei am Untersuchungsverfahren zu beteiligen. Ebenso we- nig geben sie ihnen einen Anspruch darauf, ihre Haftungsansprüche in einem Strafprozess adhäsionsweise überprüfen lassen zu können – selbst dann nicht, wenn eine vorsätzliche Tötung im Raum steht. Direkt gestützt auf das Recht auf</w:t>
      </w:r>
    </w:p>
    <w:p>
      <w:r>
        <w:rPr>
          <w:b/>
        </w:rPr>
        <w:t>E. 11</w:t>
      </w:r>
    </w:p>
    <w:p>
      <w:r>
        <w:t>teressen erforderlich sind (Art. 105 Abs. 2 StPO). Zu Ende gedacht hätte die zu- ständige staatliche Stelle somit unter anderem ein Recht auf Akteneinsicht, ein Teilnahmerecht an Verfahrenshandlungen, das Recht, sich zur Sache und zum Verfahren zu äussern und das Recht, Beweisanträge zu stellen (Art. 107 Abs. 1 Bst. a, b, d und e StPO). Dem Vertreter des Staats müsste also beispielsweise bei jeder Einvernahme das Recht zur Teilnahme nach Art. 147 Abs. 1 StPO gewährt werden. Dass dies in einem Strafverfahren, bei dem die Abklärung der strafrechtli- chen Verantwortlichkeit der beschuldigten Person im Fokus steht, nicht die Idee sein kann, ist offensichtlich, zumal es unter Umständen nur schwer mit dem Be- schleunigungsgebot in Einklang zu bringen wäre. Demnach hat der Ausschluss von Geschädigten mit öffentlich-rechtlichen Ansprüchen vom Adhäsionsprozess trotz der in der Lehre geäusserten Kritik seine praktische Berechtigung.</w:t>
      </w:r>
    </w:p>
    <w:p>
      <w:r>
        <w:rPr>
          <w:b/>
        </w:rPr>
        <w:t>E. 11.1</w:t>
      </w:r>
    </w:p>
    <w:p>
      <w:r>
        <w:t>Stirbt die geschädigte Person, ohne auf ihre Verfahrensrechte als Privatkläger- schaft verzichtet zu haben, so gehen ihre Rechte auf die Angehörigen im Sinne von Art. 110 Abs. 1 des Schweizerischen Strafgesetzbuches (StGB; SR 311.0) in der Reihenfolge ihrer Erbberechtigung über (Art. 121 Abs. 1 StPO). Dabei spielt es kei- ne Rolle, ob die geschädigte Person als Folge der Straftat oder später (während oder allenfalls noch vor Einleitung des Strafverfahrens) und aus welchem Grund sie stirbt (MAZZUCCHELLI/POSTIZZI, a.a.O., N. 7 zu Art. 121 StPO). Hat sie zu Lebzeiten noch keine Erklärung betreffend Konstituierung als Privatklägerin abgegeben, fin- det ein Übergang ihrer Rechte statt. Dieser ist mit anderen Worten nur bei aus- drücklichem Verzicht ausgeschlossen (vgl. LIEBER, a.a.O., N. 1 zu Art. 121 StPO). Die Rechtsnachfolge gestützt auf Art. 121 Abs. 1 StPO ist umfassend und nicht auf den Zivilpunkt beschränkt. Den Angehörigen im Sinne dieser Bestimmung ist es somit möglich, sich kumulativ oder alternativ als Privatkläger im Straf- und Zivil- punkt am Strafverfahren zu beteiligen (BGE 142 IV 82 E. 3.2; Urteile des Bundes- gerichts 6B_307/2019 vom 13. November 2019 E. 2.2.1; 1B_11/2017 vom 26. April 2017 E. 2.2). Ihnen kommen jedoch keine originären Verfahrensrechte zu (MAZ- ZUCCHELLI/POSTIZZI, a.a.O., N. 8 zu Art. 121 StPO). Die Geltendmachung eigener Ansprüche gestützt auf Art. 121 Abs. 1 StPO ist den Angehörigen somit verwehrt.</w:t>
      </w:r>
    </w:p>
    <w:p>
      <w:r>
        <w:rPr>
          <w:b/>
        </w:rPr>
        <w:t>E. 11.2</w:t>
      </w:r>
    </w:p>
    <w:p>
      <w:r>
        <w:t>Sind mehrere Erben vorhanden, bilden diese bis zur Teilung der Erbschaft eine Erbengemeinschaft (Art. 602 Abs. 1 des Schweizerischen Zivilgesetzbuches [ZGB; SR 210]). Gemäss dem damit verbundenen Gesamthandprinzip (Art. 602 Abs. 2 ZGB) verfügen die Mitglieder der Erbengemeinschaft unter dem Vorbehalt der ver- traglichen oder gesetzlichen Vertretungs- und Verwaltungsbefugnisse gemeinsam über die Rechte der Erbschaft. Insofern gilt das Prinzip der Einstimmigkeit (Art. 653 Abs. 2 ZGB) Im Zivilprozess bilden die Erben daher eine notwendige Streitgenos- senschaft (vgl. BGE 121 III 118 E. 3). Dies gilt auch dann, wenn zivilrechtliche An- sprüche aus dem Nachlass im Adhäsionsverfahren geltend gemacht werden (BGE 142 IV 82 E. 3.3.2; WEIBEL, in: Praxiskommentar Erbrecht, 4. Aufl. 2019, N. 43a zu Art. 602 ZGB; LIEBER, a.a.O. N. 5 zu Art. 121 StPO; MAZZUCCHELLI/POSTIZZI, a.a.O., N. 12 zu Art. 121 StPO). Bei strafbaren Handlungen gegen die Erbenge- meinschaft werden demgegenüber die einzelnen Erben als Geschädigte im Sinne von Art. 115 Abs. 1 StPO betrachtet. Jeder Erbe kann daher selbstständig Strafan- trag stellen und sich alleine als Privatkläger in Strafpunkt am Verfahren beteiligen. Ein gemeinsames Vorgehen der Erben ist in diesem Fall nicht angezeigt (BGE 142 IV 82 E. 3.3.2; 141 IV 380 E. 2.3.4 f.).</w:t>
      </w:r>
    </w:p>
    <w:p>
      <w:r>
        <w:rPr>
          <w:b/>
        </w:rPr>
        <w:t>E. 11.3</w:t>
      </w:r>
    </w:p>
    <w:p>
      <w:r>
        <w:t>Die Staatsanwaltschaft interpretiert Art. 121 Abs. 1 StPO dahingehend, dass die Rechtsnachfolge nur Rechte des verstorbenen Opfers umfassen könne, welche dieses zu Lebzeiten gegen die beschuldigte Person erworben habe. Dies seien beispielsweise Genugtuungsansprüche aus einer Körperverletzung. Hingegen könnten darunter weder zivilrechtliche noch strafrechtliche Ansprüche aus dem ei-</w:t>
      </w:r>
    </w:p>
    <w:p>
      <w:r>
        <w:rPr>
          <w:b/>
        </w:rPr>
        <w:t>E. 11.4</w:t>
      </w:r>
    </w:p>
    <w:p>
      <w:r>
        <w:t>Wie es sich mit dem Erwerb zivilrechtlicher Ansprüche eines verstorbenen Opfers gestützt auf Art. 121 Abs. 1 StPO verhält, kann vorliegend offen gelassen werden. Wie bereits gesehen, verfügt der Beschwerdeführer höchstens über Staatshaf- tungsansprüche, die vom Adhäsionsprozess in jedem Fall ausgeklammert sind. Die entsprechende bundesgerichtliche Rechtsprechung ist gefestigt und eindeutig. Der Ausschluss gilt unabhängig davon, ob die Staatshaftungsansprüche dem Opfer selbst oder seinen Angehörigen zustehen. Sie können also nicht auf dem Weg der Rechtsnachfolge wieder in das Adhäsionsverfahren eingebracht werden. Wo allein öffentlich-rechtliche Forderungen im Raum stehen, ist, wenn überhaupt, einzig eine Rechtsnachfolge im Strafpunkt möglich.</w:t>
      </w:r>
    </w:p>
    <w:p>
      <w:r>
        <w:rPr>
          <w:b/>
        </w:rPr>
        <w:t>E. 11.5</w:t>
      </w:r>
    </w:p>
    <w:p>
      <w:r>
        <w:t>Zwar hat der Geschädigte das Recht, eine Straftat zur Anzeige zu bringen und sich anschliessend als Straf- und/oder Zivilkläger am Verfahren zu beteiligen (Art. 30 Abs. 1 StGB, Art. 118 Abs. 1 und 119 Abs. 2 StPO). Sein Interesse an der straf- rechtlichen Verfolgung und Verurteilung des Beschuldigten ist aber nur ein tatsäch- liches beziehungsweise mittelbares, nicht aber ein rechtlich geschütztes Interesse. Denn, wie das Bundesgericht wiederholt betont, steht der Strafanspruch allein dem Staat zu (BGE 136 IV 29 E. 1.7; 133 IV 228 E. 2.3; 131 I 455 E. 1.2.1). Aus dem gleichen Grund wird der Privatklägerschaft nur dann die unentgeltliche Rechtspfle- ge nach Art. 136 StPO gewährt, wenn sie im Strafverfahren auch Zivilansprüche geltend macht (vgl. BBl 2006 1181 Ziff. 2.3.4.3). Die Darstellung, wonach einzig der Staat über einen Strafanspruch verfügt, steht der Zulassung von Opferangehörigen allein als Strafkläger zwar entgegen. Sie ist aber letztlich ein Argument unter vielen und schliesst die Zulassung damit nicht gänzlich aus, wie nachfolgend noch zu zeigen sein wird.</w:t>
      </w:r>
    </w:p>
    <w:p>
      <w:r>
        <w:rPr>
          <w:b/>
        </w:rPr>
        <w:t>E. 11.6</w:t>
      </w:r>
    </w:p>
    <w:p>
      <w:r>
        <w:t>Gemäss Art. 31 Abs. 1 ZGB endet die Rechtsfähigkeit einer Person mit deren Tod. Im Allgemeinen trägt die verstorbene Person keine Rechte und keine Pflichten mehr. Die vererbbaren Rechte gehen auf ihre Erben über, die höchstpersönlichen Rechte erlöschen grundsätzlich (BERETTA, in: Basler Kommentar, Zivilgesetzbuch I, 6. Aufl. 2018, N. 39 zu Art. 31 ZGB). Höchstpersönlicher Natur und damit unübertragbar ist das Recht, Strafantrag zu stellen. Dieser Grundsatz wird vom Bundesgericht aber bisweilen relativiert. So lässt es die Ausübung des Strafantragsrechts durch einen bevollmächtigten Vertre-</w:t>
      </w:r>
    </w:p>
    <w:p>
      <w:r>
        <w:rPr>
          <w:b/>
        </w:rPr>
        <w:t>E. 11.7</w:t>
      </w:r>
    </w:p>
    <w:p>
      <w:r>
        <w:t>Demnach kommt dem mit dem Tod eintretenden Ende der Rechtsfähigkeit einer geschädigten Person im Strafprozess nicht absolute Bedeutung zu. Dies zeigt sich anhand der gesetzlichen Konzeption, wonach auch Erben strafantragsberechtigt sein (Art. 30 Abs. 4 StBG) und als Privatkläger ins Verfahren eintreten können (Art. 121 Abs. 1 StPO). Einleuchtend scheint dabei, dass ein Verstorbener aus sei- nem eigenen Tod keine Ansprüche geltend machen kann, da er seinen eigenen Tod ja nicht mehr zur Anzeige bringen kann. Diese Betrachtungsweise vermag in gewissen Konstellationen aber nicht zu befriedigen. Zum einen führt sie zu einer Ungleichbehandlung zwischen Angehörigen mit zivilrechtlichen und solchen mit öf- fentlich-rechtlichen Ansprüchen, da nur Erstere über die Rechtsnachfolge nach Art. 121 Abs. 1 StPO in das Strafverfahren eintreten können. Solche Ungleichbe- handlungen sind jedoch hinzunehmen, da Angehörige mit öffentlich-rechtlichen An- sprüchen gegen den Staat dafür den Vorteil haben, auf einen zuverlässigen Schuldner zurückgreifen zu können (vgl. oben, E. 7.2). Hinzu kommt jedoch eine Ungleichbehandlung zwischen Angehörigen von Geschädigten, die unmittelbar durch die schädigende Handlung verstarben und solchen, die durch eine beliebige strafbare Handlung, sei es eine Körperverletzung, ein Vermögensdelikt, eine Ehr- verletzung, ein Sexualdelikt usw., geschädigt wurden und erst später – womöglich aus einem nicht mit der Straftat gesetzten Grund – verstarben. Während Letztere nämlich zu Lebzeiten strafrechtliche Ansprüche erwerben und diese auch vererben konnten, bleibt dies den Opfern einer Tötung verwehrt. Angehörige eines Todesop- fers werden damit schlechter gestellt als Angehörige eines durch eine beliebige Straftat Geschädigten, obwohl bei einer Tötung das höchste Rechtsgut überhaupt betroffen ist und die Interessen der Angehörigen daher umso höher zu gewichten sind. Zu bedenken gilt es zudem, dass gerade bei Todesfällen im Medizinalbereich das Opfer oftmals nicht sofort stirbt, sondern zwischen der schädigenden Handlung wie etwa einer Operation und dem Tod einige Zeit vergeht. Nicht selten ist diese</w:t>
      </w:r>
    </w:p>
    <w:p>
      <w:r>
        <w:rPr>
          <w:b/>
        </w:rPr>
        <w:t>E. 11.8</w:t>
      </w:r>
    </w:p>
    <w:p>
      <w:r>
        <w:t>Vorliegend ist der Beschwerdeführer als Sohn der Verstorbenen ein Angehöriger im Sinne von Art. 110 Abs. 1 StGB. Er gehört nach Art. 457 Abs. 1 ZGB zu den nächsten gesetzlichen Erben und kann somit die Rechtsnachfolge nach Art. 121 Abs. 1 StPO übernehmen. Da diese vorliegend nur den Strafpunkt umfasst, ist er hierfür nicht auf die Zustimmung der übrigen Erben, namentlich die seines Bruders D.________, angewiesen. Ein ausdrücklicher Verzicht von B.________ sel. auf Geltendmachung ihrer Rechte im Strafverfahren liegt nicht vor. Demnach ist der Beschwerdeführer als einer ihrer nächsten Erben berechtigt, sich als Privatkläger, beschränkt auf den Strafpunkt, am Verfahren zu beteiligen. 12. Zusammenfassend ist Folgendes festzuhalten: Öffentlich-rechtliche Ansprüche sind vom Adhäsionsprozess im Strafverfahren ausgeschlossen, unabhängig davon, ob sie vom Geschädigten selbst oder von seinen Angehörigen erhoben werden. An dieser Betrachtungsweise ändert auch die im Kanton Bern vorgenommene Geset- zesänderung, wonach Haftungsansprüche gegen ein Listenspital neu vor einem Regionalgericht in einem zivilprozessualen Verfahren geltend zu machen sind, nichts. Die dem Beschwerdeführer allenfalls zustehenden Haftungsansprüche sind unbestrittenermassen öffentlich-rechtlicher Natur und damit vom Adhäsionsprozess ausgenommen. Ein Anspruch, sich als Straf- und Zivilkläger am Verfahren zu betei- ligen, steht ihm auch aufgrund des völker- und verfassungsrechtlich normierten Rechts auf Leben (Art. 2 Abs. 1 EMRK und Art. 10 Abs. 1 BV) nicht zu. Demzufolge ist seine Beschwerde, soweit er die Aufhebung der angefochtenen Verfügung und</w:t>
      </w:r>
    </w:p>
    <w:p>
      <w:r>
        <w:rPr>
          <w:b/>
        </w:rPr>
        <w:t>E. 13</w:t>
      </w:r>
    </w:p>
    <w:p>
      <w:r>
        <w:t>Leben nach Art. 2 Abs. 1 EMRK und Art. 10 Abs. 1 BV kann dem Beschwerdefüh- rer somit kein Grundrechtsanspruch auf eine Beteiligung an der hier streitigen Un- tersuchung wegen fahrlässiger Tötung zugesprochen werden. 11.</w:t>
      </w:r>
    </w:p>
    <w:p>
      <w:r>
        <w:rPr>
          <w:b/>
        </w:rPr>
        <w:t>E. 14</w:t>
      </w:r>
    </w:p>
    <w:p>
      <w:r>
        <w:t>genen Tod fallen. Betreffend Zivilansprüche folge dies aus Art. 31 Abs. 1 ZGB, wo- nach die Persönlichkeit und damit die Rechtsfähigkeit mit dem Tod enden würden. Zufolge Untergangs der eigenen Persönlichkeit könne niemand Ansprüche aus dem eigenen Tod ableiten. Nachdem ihr kein zivilrechtlicher Anspruch erwachse, sei aber auch nicht ersichtlich, weshalb einer getöteten Person ein Strafanspruch aus dem eigenen Tod entstehen sollte. Vielmehr habe der Gesetzgeber den Straf- anspruch ausserhalb des engen Kreises der direkt Geschädigten ausschliesslich beim Staat belassen wollen. Diese Intention werde in der bundesgerichtlichen Rechtsprechung konstant bestätigt. Dem gesetzgeberischen Willen würde es wi- dersprechen, die nächsten Erben einer getöteten Person über Art. 121 Abs. 1 StPO generell als private Strafkläger neben der Staatsanwaltschaft zuzulassen, unab- hängig davon, ob sie eigene Zivilansprüche geltend machen würden.</w:t>
      </w:r>
    </w:p>
    <w:p>
      <w:r>
        <w:rPr>
          <w:b/>
        </w:rPr>
        <w:t>E. 15</w:t>
      </w:r>
    </w:p>
    <w:p>
      <w:r>
        <w:t>ter zu, wobei bei Verletzung höchstpersönlicher immaterieller Rechtsgüter nicht ei- ne generelle, sondern eine auf den konkreten Fall zugeschnittene Ermächtigung er- forderlich ist (BGE 122 IV 207 E. 3c; Urteil des Bundesgerichts 6B_995/2017 vom 4. Juli 2018 E. 1.5). Ob es sich beim Recht, sich als Privatkläger am Verfahren zu beteiligen, ebenfalls um ein höchstpersönliches Recht handelt, hat das Bundesge- richt bis anhin offen gelassen (BGE 142 IV 82 E. 3.2). Bemerkenswert ist sodann BGE 118 IV 319 = Pra 84 (1995) Nr. 210 E. 2. Dort er- wog das Bundesgericht, dass ein Toter gewisse Zeit nach seinem Tod von einer «Tabuzone» umgeben sei, innerhalb welcher seine höchstpersönlichen Rechte fortdauern würden. Es sei davon auszugehen, dass der Tote grundsätzlich bis zur Beerdigung Inhaber der seine sterbliche Hülle und seine ihn umgebenden Sachen gegen sittenwidrige Angriffe schützenden Persönlichkeitsrechte sei. Dieses Weiter- bestehen von gewissen Rechten rechtfertige sich umso mehr, weil der Moment des Erlöschens von Leben im Körper des Einzelnen sehr schwierig zu bestimmen sei. Gestützt auf diese Überlegungen kam das Bundesgericht zum Schluss, dass die Familie des Verstorbenen gültig Strafantrag wegen Hausfriedensbruchs und Störung des Totenfriedens habe stellen können, nachdem ein Journalist in dessen Hotelzimmer eingedrungen war und dort Fotos vom Zimmer, privaten Notizen und dem Leichnam erstellt hatte.</w:t>
      </w:r>
    </w:p>
    <w:p>
      <w:r>
        <w:rPr>
          <w:b/>
        </w:rPr>
        <w:t>E. 16</w:t>
      </w:r>
    </w:p>
    <w:p>
      <w:r>
        <w:t>Zeit für das Opfer von physischem und psychischem Leiden geprägt. Zumindest für diesen Zeitraum sind dem Opfer eigene Ansprüche, beispielsweise aus Körperver- letzung, zuzugestehen. Wie lange aber darf diese Zeitspanne sein, damit das Opfer eigene Ansprüche begründen kann? Reicht es etwa aus, wenn es während zehn Minuten nach dem schädigenden (fehlerhaften) Eingriff starke Schmerzen ver- spürt? Muss es während Stunden oder gar Tagen unter körperlichen Beeinträchti- gungen leiden? Dass diese Fragen zu heiklen Abgrenzungsschwierigkeiten führen, die kaum in zufriedenstellender Weise zu lösen sind, liegt auf der Hand. Erschwe- rend kommt hinzu, dass sich der Eintritt des Todes in gewissen Fällen zeitlich nur schwer exakt bestimmen lässt (so auch BGE 118 IV 319 E. 2). Entscheidend muss daher sein, dass es bei einem Tötungsdelikt immer eine Handlung oder Unterlas- sung gibt, welche die Ursache für den Tod setzt. Unabhängig davon, wie rasch der Tod danach eintritt, muss der Sterbende in diesem unter Umständen äusserst kur- zen Übergangsstadium zum Tod Rechte aus der zuvor erfolgten Tötungshandlung erwerben können. Ansonsten würden auch hier Angehörige von Opfern, die sofort versterben, schlechter gestellt als solche von Geschädigten, bei denen der Tod erst nach einer gewissen Zeit eintritt. Eine derartige Ungleichbehandlung kann nicht die Idee des Gesetzgebers gewesen sein. Den Angehörigen eines Opfers muss es da- her möglich sein, für die Abklärung von dessen Tod einzustehen und somit an sei- ner Stelle als Privatkläger am Verfahren teilzunehmen. In Konstellationen, in denen den Angehörigen aufgrund der öffentlich-rechtlichen Natur der Haftungsansprüche die Beteiligung am Strafverfahren ansonsten verwehrt würde, ist ihnen unter gege- benen Voraussetzungen daher das Recht zu gewähren, über Art. 121 Abs. 1 StPO ins Verfahren einzutreten und sich als reine Strafkläger daran zu beteiligen.</w:t>
      </w:r>
    </w:p>
    <w:p>
      <w:r>
        <w:rPr>
          <w:b/>
        </w:rPr>
        <w:t>E. 17</w:t>
      </w:r>
    </w:p>
    <w:p>
      <w:r>
        <w:t>damit beantragt, als Privatkläger im Straf- und Zivilpunkt zugelassen zu werden, abzuweisen. Hingegen ist dem Beschwerdeführer das Recht zu gewähren, als Rechtsnachfolger nach Art. 121 Abs. 1 StPO ins Verfahren einzutreten und sich als Strafkläger daran zu beteiligen. In diesem Punkt erweist sich die Beschwerde als begründet und ist die angefochtene Verfügung aufzuheben. Der Beschwerdeführer wird als Privatkläger im Strafpunkt zur Teilnahme am Verfahren zugelassen. 13. Im Beschwerdeverfahren tragen die Parteien die Kosten nach Massgabe ihres Ob- siegens oder Unterliegens. Als unterliegend gilt auch die Partei, auf deren Rechts- mittel nicht eingetreten wird (Art. 428 Abs. 1 StPO). Der Beschwerdeführer ist mit seinem Hauptantrag, ihm seien weiterhin die Parteirechte zu gewähren, nicht vollständig durchgedrungen. Hingegen wurde ihm ein auf den Strafpunkt be- schränktes Recht zur Teilnahme am Verfahren zugesprochen. Zudem konnte auf zahlreiche seiner Rechtsbegehren nicht eingetreten werden. Es scheint daher an- gezeigt, ihn im Umfang von drei Vierteln als unterliegend und im Umfang von ei- nem Viertel als obsiegend zu betrachten. Folglich werden ihm drei Viertel der Ver- fahrenskosten von CHF 1‘200.00, ausmachend CHF 900.00, zur Bezahlung aufer- legt. Die restlichen Verfahrenskosten trägt der Kanton Bern. 14. Entschädigungswürdige Nachteile sind keine entstanden und sind auch nicht gel- tend gemacht worden.</w:t>
      </w:r>
    </w:p>
    <w:p>
      <w:r>
        <w:rPr>
          <w:b/>
        </w:rPr>
        <w:t>E. 18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