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2018 41 vom 28. Dezember 2017</w:t>
      </w:r>
    </w:p>
    <w:p>
      <w:r>
        <w:t>BE Obergericht, 2017-12-28, FR</w:t>
      </w:r>
    </w:p>
    <w:p>
      <w:r>
        <w:rPr>
          <w:b/>
        </w:rPr>
        <w:t xml:space="preserve">Quelle: </w:t>
      </w:r>
      <w:r>
        <w:t>https://mcp.opencaselaw.ch/entscheid/be_zivilstraf_BK_2018_41</w:t>
      </w:r>
    </w:p>
    <w:p>
      <w:r>
        <w:t>FR: BE_ZIVILSTRAF BK 2018 41 du 28 décembre 2017</w:t>
      </w:r>
    </w:p>
    <w:p>
      <w:r>
        <w:t>IT: BE_ZIVILSTRAF BK 2018 41 del 28 dicembre 2017</w:t>
      </w:r>
    </w:p>
    <w:p>
      <w:pPr>
        <w:pStyle w:val="Heading2"/>
      </w:pPr>
      <w:r>
        <w:t>Regeste</w:t>
      </w:r>
    </w:p>
    <w:p>
      <w:r>
        <w:t>classement partiel (indemnités)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Une procédure pénale a été ouverte contre A.________ à la suite de la dénonciation déposée contre lui par C.________ en date du 9 juin 2016 qui lui reprochait notamment d’avoir, en tant que responsable de la gestion des forêts de la commune, privilégié à plusieurs reprises ses propres intérêts, respectivement ceux de son entreprise de bois, dont il était le seul associé, au détriment de la collectivité publique.</w:t>
      </w:r>
    </w:p>
    <w:p>
      <w:r>
        <w:rPr>
          <w:b/>
        </w:rPr>
        <w:t>E. 1.2</w:t>
      </w:r>
    </w:p>
    <w:p>
      <w:r>
        <w:t>Par ordonnance du 28 décembre 2017, le Ministère public, Région Jura bernois- Seeland (ci-après : Ministère public),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