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62 vom 6. August 2015</w:t>
      </w:r>
    </w:p>
    <w:p>
      <w:r>
        <w:t>BE Obergericht, 2015-08-06, DE</w:t>
      </w:r>
    </w:p>
    <w:p>
      <w:r>
        <w:rPr>
          <w:b/>
        </w:rPr>
        <w:t xml:space="preserve">Quelle: </w:t>
      </w:r>
      <w:r>
        <w:t>https://mcp.opencaselaw.ch/entscheid/be_zivilstraf_BK_2015_62</w:t>
      </w:r>
    </w:p>
    <w:p>
      <w:r>
        <w:t>FR: BE_ZIVILSTRAF BK 2015 62 du 6 août 2015</w:t>
      </w:r>
    </w:p>
    <w:p>
      <w:r>
        <w:t>IT: BE_ZIVILSTRAF BK 2015 62 del 6 agosto 2015</w:t>
      </w:r>
    </w:p>
    <w:p>
      <w:pPr>
        <w:pStyle w:val="Heading2"/>
      </w:pPr>
      <w:r>
        <w:t>Regeste</w:t>
      </w:r>
    </w:p>
    <w:p>
      <w:r>
        <w:t>DNA-Analyse (Leitentscheid) | Andere Verfügungen StA, Polizei (393-a)</w:t>
      </w:r>
    </w:p>
    <w:p>
      <w:pPr>
        <w:pStyle w:val="Heading2"/>
      </w:pPr>
      <w:r>
        <w:t>Erwägungen</w:t>
      </w:r>
    </w:p>
    <w:p>
      <w:r>
        <w:rPr>
          <w:b/>
        </w:rPr>
        <w:t>E. 1</w:t>
      </w:r>
    </w:p>
    <w:p>
      <w:r>
        <w:t>Obergericht des Kantons Bern Strafabteilung Beschwerdekammer in Strafsachen Cour suprême du canton de Berne Section pénale Chambre de recours pénale Beschluss BK 15 62 MOR Hochschulstrasse 17 Postfach 7475 3001 Bern Telefon 031 635 48 09 Fax 031 635 48 15 Obergericht-Straf.Bern@justice.be.ch www.justice.be.ch/obergericht Bern, 6. August 2015 Besetzung Oberrichterin Schnell (Präsidentin), Oberrichter Trenkel, Oberrichter Stucki Gerichtsschreiberin Bohren Verfahrensbeteiligte D. M., v.d. Rechtsanwältin M. H. Beschwerdeführer Polizeikommando des Kantons Bern, Waisenhausplatz 32, Postfach 7571, 3001 Bern vertreten durch Kommandant-Stellvertreter B. Beschwerdegegnerin Gegenstand Diebstahl / Erkennungsdienstliche Erfassung / aufschiebende Wirkung Beschwerde gegen die Anordnung der Kantonspolizei Bern, Regionalpolizei Berner Ober- land, vom 10. Februar 2015 Die Beschwerdekammer in Strafsachen hat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