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 vom 10. November 2025</w:t>
      </w:r>
    </w:p>
    <w:p>
      <w:r>
        <w:t>BE Verwaltungsgericht, 2025-11-10, DE</w:t>
      </w:r>
    </w:p>
    <w:p>
      <w:r>
        <w:rPr>
          <w:b/>
        </w:rPr>
        <w:t xml:space="preserve">Quelle: </w:t>
      </w:r>
      <w:r>
        <w:t>https://mcp.opencaselaw.ch/entscheid/be_verwaltungsgericht_200_2025_5</w:t>
      </w:r>
    </w:p>
    <w:p>
      <w:r>
        <w:t>FR: BE_VERWALTUNGSGERICHT 200 2025 5 du 10 novembre 2025</w:t>
      </w:r>
    </w:p>
    <w:p>
      <w:r>
        <w:t>IT: BE_VERWALTUNGSGERICHT 200 2025 5 del 10 novembre 2025</w:t>
      </w:r>
    </w:p>
    <w:p>
      <w:pPr>
        <w:pStyle w:val="Heading2"/>
      </w:pPr>
      <w:r>
        <w:t>Regeste</w:t>
      </w:r>
    </w:p>
    <w:p>
      <w:r>
        <w:t>Verfügung vom 15.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15. November 2024 (act. II 273).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10. November 2025, IV 200 2025 5 - 6 - 2. 2.1 Am 1. Januar 2022 ist die Änderung vom 19. Juni 2020 des IVG (Weiterentwicklung der IV [WEIV]) und weiterer Erlasse (insbesondere des ATSG und der Verordnung vom 17. Januar 1961 über die Invalidenversi- cherung [IVV; SR 831.201])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Zwar hat sich der Beschwerdeführer im September 2021 und da- mit vor Inkrafttreten der WEIV bei der Beschwerdegegnerin zum Leistungs- bezug angemeldet (act. II 1), indessen liegt der frühestmögliche Zeitpunkt der potenziellen Entstehung eines Rentenanspruchs nach dem 1. Januar 2022 (vgl. Art. 29 Abs. 1 IVG), weshalb die diesbezüglichen Bestimmungen des IVG, des ATSG und der IVV in der ab dem 1. Januar 2022 gültigen Fassung Anwendung finden (Rz. 9100 des Kreisschreibens des Bundes- amtes für Sozialversicherungen [BSV] über Invalidität und Rente in der Invalidenversicherung [KSIR]; zur Bedeutung von Verwaltungsweisungen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w:t>
      </w:r>
    </w:p>
    <w:p>
      <w:r>
        <w:t>Urteil des Verwaltungsgerichts des Kantons Bern vom 10. November 2025, IV 200 2025 5 - 7 - chen Beeinträchtigung zu berücksichtigen. Eine Erwerbsunfähigkeit liegt zudem nur vor, wenn sie aus objektiver Sicht nicht überwindbar ist (Art. 7 Abs. 2 ATSG). Mit dieser Regelung sind die bisher ungeschriebenen Rechtsgrundsätze und insbesondere die Rechtsprechung zur Ausschei- dung der invaliditätsfremden Faktoren und zum Zumutbarkeitsprinzip neu ausdrücklich im Gesetz festgehalten (BGE 140 V 197 E. 6.2.1 S. 199, 135 V 215 E. 7.3 S. 230; Botschaft zur 5. IVG-Revision, BBl 2005 4530 ff.). 2.3 Neben den geistigen und körperlichen Gesundheitsschäden kön- nen auch solche psychischer Natur eine Invalidität bewirken (Art. 8 i.V.m. Art. 7 ATSG). Ausgangspunkt der Anspruchsprüfung nach Art. 4 Abs. 1 IVG sowie Art. 6 ff. und insbesondere Art. 7 Abs. 2 ATSG ist die medizini- sche Befundlage. Eine Einschränkung der Leistungsfähigkeit kann immer nur dann anspruchserheblich sein, wenn sie Folge einer Gesundheitsbeein- trächtigung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w:t>
      </w:r>
    </w:p>
    <w:p>
      <w:r>
        <w:t>Urteil des Verwaltungsgerichts des Kantons Bern vom 10. November 2025, IV 200 2025 5 - 8 - vage bleibt, keine medizinische Behandlung und Therapie in Anspruch ge- nommen wird, demonstrativ vorgetragene Klagen auf den Sachverständi- gen unglaubwürdig wirken oder schwere Einschränkungen im Alltag be- hauptet werden, das psychosoziale Umfeld jedoch weitgehend intakt ist. Nicht per se auf Aggravation weist blosses verdeutlichendes Verhalten hin. Besteht im Einzelfall Klarheit darüber, dass nach plausibler ärztlicher Beur- teilung die Anhaltspunkte auf eine Aggravation eindeutig überwiegen und die Grenzen eines bloss verdeutlichenden Verhaltens klar überschritten sind, ohne dass das aggravatorische Verhalten auf eine verselbstständigte, krankheitswertige psychische Störung (vgl. BGE 127 V 294 E. 5a S. 299) zurückzuführen wäre, fällt eine versicherte Gesundheitsschädigung ausser Betracht und ein Rentenanspruch ist ausgeschlossen, selbst wenn die klassifikatorischen Merkmale einer psychischen Störung gegeben sein soll- ten (vgl. Art. 7 Abs. 2 ATSG erster Satz). Soweit die betreffenden Anzei- chen neben einer ausgewiesenen verselbstständigten Gesundheitsschädi- gung (BGE 127 V 294 E. 5a S. 299) auftreten, sind deren Auswirkungen derweil im Umfang der Aggravation zu bereinigen (BGE 141 V 281 E. 2.2 und 2.2.1 S. 287; SVR 2021 IV Nr. 76 S. 256, 8C_165/2021 E. 4.2.1). 2.4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Eingliederung im Sinne von Art. 8 Abs. 1bis und 1ter nicht ausgeschöpft sind (Art. 28 Abs. 1bis IVG). 2.5 Gemäss Art. 28a Abs. 1 IVG richtet sich die Bemessung des Inva- liditätsgrades von erwerbstätigen Versicherten nach Art. 16 ATSG. Der Bundesrat umschreibt die zur Bemessung des Invaliditätsgrades massge- benden Erwerbseinkommen sowie die anwendbaren Korrekturfaktoren. Für die Bestimmung des Invaliditätsgrades wird das Erwerbseinkommen, das die versicherte Person nach Eintritt der Invalidität und nach Durchführung</w:t>
      </w:r>
    </w:p>
    <w:p>
      <w:r>
        <w:t>Urteil des Verwaltungsgerichts des Kantons Bern vom 10. November 2025, IV 200 2025 5 - 9 - der medizinischen Behandlung und allfälliger Eingliederungsmassnahmen durch eine ihr zumutbare Tätigkeit bei ausgeglichener Arbeitsmarktlage erzielen könnte, in Beziehung gesetzt zum Erwerbseinkommen, das sie erzielen könnte, wenn sie nicht invalid geworden wäre (Art. 16 ATSG). 2.6 2.6.1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IVV). Erheblich ist eine Sachverhaltsänderung, wenn angenommen werden kann, der Leistungsanspruch sei begründet, falls sich die geltend gemachten Umstände als richtig erweisen sollten (vgl. BGE 149 V 177 E. 4.7 S. 184). Diese Eintretensvoraussetzung soll verhindern, dass sich die Verwaltung immer wieder mit gleichlautenden und nicht näher begründeten, d.h. keine Veränderung des Sachverhalts darle- genden Rentengesuchen befassen muss (BGE 133 V 108 E. 5.3.1 S. 112; Urteil des Bundesgerichts [BGer] 8C_661/2022 vom 26. Juni 2023 E. 3.6.2, nicht publ. in: BGE 149 V 177, aber in: SVR 2023 IV Nr. 52 S. 177). 2.6.2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2.6.3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w:t>
      </w:r>
    </w:p>
    <w:p>
      <w:r>
        <w:t>Urteil des Verwaltungsgerichts des Kantons Bern vom 10. November 2025, IV 200 2025 5 - 10 -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2.6.4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2.6.5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Fest steht, dass die Beschwerdegegnerin auf die Neuanmeldung vom September 2021 (act. II 153) eingetreten ist (vgl. act. II 160) und den Rentenanspruch mit der angefochtenen Verfügung vom 15. November 2024 (act. II 273) materiell geprüft hat. Die Eintretensfrage ist – da nicht streitig – vom Gericht nicht zu beurteilen (BGE 109 V 108 E. 2b S. 114). Indes ist zu prüfen, ob im massgebenden Vergleichszeitraum zwischen der Verfügung vom 1. Juni 2010 (act. II 66) – bestätigt mit VGE IV 200 2010 733 – und der angefochtenen Verfügung vom 15. November 2024 (act. II 273) eine Veränderung in den tatsächlichen Verhältnissen eingetre-</w:t>
      </w:r>
    </w:p>
    <w:p>
      <w:r>
        <w:t>Urteil des Verwaltungsgerichts des Kantons Bern vom 10. November 2025, IV 200 2025 5 - 11 - ten ist, die geeignet ist, den Invaliditätsgrad in einer für den Leistungsan- spruch erheblichen Weise zu beeinflussen. Unbeachtlich sind in diesem Zusammenhang die Verfügungen vom 12. Juli 2013 (act. II 128) und vom 18. Juni 2019 (act. II 149), welchen keine materielle Beurteilung zugrunde lag (vgl. E. 2.6.4 hiervor). 3.2 In medizinischer Hinsicht erging die Verfügung vom 1. Juni 2010 (act. II 66) gestützt auf das interdisziplinäre Gutachten der Rehaklinik E.________ vom 7. September 2009 (act. II 45/6 ff. [interdisziplinäre Zu- sammenfassung], 43 [Neurologie], 44 [Psychiatrie] und 45/1 ff. [Neuropsy- chologie]), worin die Gutachter die folgenden Diagnosen stellten (act. II 45/7): - Unfall vom 29. Januar 1999 mit leichter traumatischer Hirnverletzung - Unspezifische neuropsychologische Störung mit weit unterdurchschnittli- chem kognitivem Testprofil bei klaren Anzeichen für eine Aggravation - Psychiatrischerseits ist keine klare Diagnose zu stellen. Aus neurologischer Sicht sei festzustellen, dass der Versicherte infolge des in Rede stehenden Unfallereignisses eine leichte traumatische Hirnverlet- zung erlitten habe. Aktuell könne nicht festgestellt werden, dass seitens des Nervensystems eine dauerhafte Beeinträchtigung persistiert hätte. Sei- tens des Nervensystems erklärte sich keinerlei Beeinträchtigung der Zu- mutbarkeitsgrenzen. Psychiatrisch sei es schon rein aufgrund der in der Rehaklinik E.________ erhobenen Befunde (vgl. dazu act. II 43/13 ff.) wahrscheinlich, dass die Angaben des Versicherten zu seinem Zustand nicht verlässlich seien und allenfalls in Teilen vom Versicherten gar nicht erlebt würden. Am ehesten nachhaltig seien retrospektive Angaben im Sin- ne von einzelnen Panikanfällen und zu einer depressiven Auslenkung un- bestimmten Schweregrades und Dauer im Vorfeld der Hospitalisation im Spital Niederbipp (vom 31. Oktober 2008 bis 16. Januar 2009 [act. II 37/12 ff.]). Aktuell sei das Zustandsbild aufgrund von objektiven Befunden und zahlreichen Inkonsistenzen und intransparenter Präsentationsweise zu widersprüchlich, um daraus versicherungspsychiatrisch in genügend ver- lässlicher Weise eine Minderung der Zumutbarkeit ableiten zu können. Ins- gesamt zeige sich auch, dass der Versicherte verschiedenste seiner Be- treuerpersonen im Unklaren über relevante Faktoren seiner Situation ge- lassen habe. Dies sei wahrscheinlich ein absichtliches Verhalten gewesen.</w:t>
      </w:r>
    </w:p>
    <w:p>
      <w:r>
        <w:t>Urteil des Verwaltungsgerichts des Kantons Bern vom 10. November 2025, IV 200 2025 5 - 12 - Über die Hintergründe dieses Verhaltens zu spekulieren sei nicht Aufgabe dieser Abklärung. Es mute aber schon seltsam an, dass somit psychothe- rapeutische und psychiatrische Betreuer bei ihren aufwändigen Bemühun- gen von unrichtigen Annahmen und Informationen hätten ausgehen müs- sen. Dass der Versicherte auch in der Phase von als schwer diagnostizier- ter Depressivität imstande gewesen sei, seine Auskünfte weiterhin selektiv zu steuern, relativiere rückblickend den Schweregrad der im Herbst 2008 diagnostizierten psychischen Störungen bzw. werfe diesbezüglich zusätzli- che Zweifel auf. Neuropsychologischerseits sei das Ausmass des Schwe- regrads der neuropsychologischen Störung keineswegs vereinbar mit den Folgen der vor über zehn Jahren erlittenen leichten traumatischen Hirnver- letzung. Solch ausgeprägte kognitive Störungsbilder fänden sich beispiels- weise nach Erleiden schwerer traumatischer Hirnverletzungen oder bei Demenz. Beim Versicherten seien die Beschwerden mit hoher Wahrschein- lichkeit auf eine bewusstseinsnahe Aggravation zurückzuführen. Die Glaubwürdigkeit des Ausmasses der diagnostisch festgestellten Leistungs- einbussen sei sicherlich in Frage zu stellen. Insgesamt bleibe festzustellen, dass sich erhebliche Diskrepanzen zwischen den Angaben des Versicher- ten in Bezug auf sein Beschwerdeniveau und das Verhalten im Alltag, die- ses ausweislich der Observationsergebnisse, sowie auch Inkonsistenzen bei den Abklärungen in der Rehaklinik E.________ gefunden hätten. In Bezug auf die Zumutbarkeit bleibe festzustellen, dass eine relevante Re- duktion weder somatisch-organischerseits noch psychiatrischerseits erklär- bar sei. 3.3 Hinsichtlich der Entwicklung des Gesundheitszustandes seit Erlass der Verfügung vom 1. Juni 2010 (act. II 66) ergibt sich aus den Akten im Wesentlichen das Folgende: 3.3.1 Dr. med. F.________, Facharzt für Psychiatrie und Psychothera- pie, führte im Bericht vom 3. April 2019 (act. II 143) aus, der Versicherte stehe seit dem Vortag in seiner Behandlung. Er sei von der Hausärztin auf- grund massiver psychopathologischer Symptomatik zugewiesen worden. Im Kontext der Erstkonsultation habe (arbeits-)diagnostisch eindeutig ein schwergradiges depressives Syndrom sowie ein schweres, wahrscheinlich chronifiziertes posttraumatisches Belastungssyndrom festgestellt werden</w:t>
      </w:r>
    </w:p>
    <w:p>
      <w:r>
        <w:t>Urteil des Verwaltungsgerichts des Kantons Bern vom 10. November 2025, IV 200 2025 5 - 13 - können. Darüber hinaus bestünden multiple Schmerzbeschwerden; dies- bezüglich könne bei nur einer Konsultation ohne Aktenkenntnis nicht mit Sicherheit beurteilt werden, ob diese organischen oder psychischen Ur- sprung hätten. In einem weiteren Bericht vom 14. Juni 2019 (act. II 151) gab Dr. med. F.________ an, der Versicherte präsentiere aktuell eindrückliche funktio- nelle Einschränkungen, einerseits vor dem Hintergrund der vorliegenden psychischen Krankheit, andererseits vor dem Hintergrund der somatischen Krankheiten. Aufgrund des bisher verzögerten Behandlungsverlaufs mit ungenügender Zahl von Konsultationen lasse sich noch keine absolut si- chere krankheits- und erwerbsprognostische Beurteilung präsentieren. 3.3.2 Dem Austrittsbericht der Klinik G.________ des Spitals H.________ vom 18. Oktober 2021 (act. II 157) betreffend die stationäre Abklärung vom 7. bis zum 28. September 2021 sind die folgenden Diagno- sen zu entnehmen: 1. Funktionelle neurologische Störung, gemischt (ICD-10: F44.7), ES 2018 - klinisch: rechtsseitiges sensomotorisches faziobrachiocrurales Hemi- syndrom und Gangstörung mit Tremor des rechten Beins 2. Chronisches Schmerzsyndrom mit somatischen und psychischen Antei- len - infolge Autounfall mit HWS-Distorsion und Commotio 1999 3. Rezidivierende depressive Störung 4. Weitere Diagnosen: […]. Der Versicherte habe vom stationären Aufenthalt profitieren können und habe bei Austritt eine Stabilisierung seiner Stimmung, einen verbesserten Umgang mit seinen chronischen Schmerzen sowie einen Rückgang seines Hemisyndroms aufgewiesen. Die bei Eintritt bestandenen Kopfschmerzen würden im Gesamtkontext der chronischen Schmerzen eingeordnet und behandelt. Auf Grund des zusammengesetzten Krankheitsbildes und zur weiteren Stabilisierung werde aktuell eine höherfrequente und konstante (neuro-)psychosomatische Weiterbetreuung empfohlen. Der Austritt sei in einem gebesserten Zustand erfolgt. 3.3.3 Im Bericht vom 7. Juni 2022 (act. II 181) attestierte Dr. med. F.________ eine vollständige Arbeitsunfähigkeit seit mindestens April</w:t>
      </w:r>
    </w:p>
    <w:p>
      <w:r>
        <w:t>Urteil des Verwaltungsgerichts des Kantons Bern vom 10. November 2025, IV 200 2025 5 - 14 - 2019. Die Prognose sei äusserst ungünstig. Es dürfe sowohl kurz- als auch längerfristig mit keiner sozial-praktisch verwertbaren Arbeitsfähigkeit ge- rechnet werden. 3.3.4 Auch die Hausärztin Dr. med. I.________, Fachärztin für Allge- meine Innere Medizin, ging im Bericht vom 20. Juni 2022 (act. II 183) von einer aufgehobenen Arbeitsfähigkeit (seit Februar 1999) und einer schlech- ten Prognose bezüglich Eingliederung aus. 3.3.5 Dem Bericht der Klinik G.________ vom 10. Oktober 2022 (act. II 218/6 ff.) sind die Diagnosen funktionelle neurologische Störung, gemischt (ICD-10: F44.7), chronische Schmerzstörung mit somatischen und psychischen Faktoren und rezidivierende depressive Störung zu ent- nehmen. Hinsichtlich der funktionellen neurologischen Störung zeige sich insgesamt ein stabiler Langzeitverlauf mit weiterhin intermittierendem und stark schmerzabhängigem rechts- und beinbetontem Tremor der Ex- tremitäten. Subjektiv und objektiv im Vordergrund der Beschwerden stehe nach wie vor die chronische Schmerzstörung, welche zu einem erheblichen Leidensdruck führe. 3.3.6 Dr. med. J.________, Facharzt für Anästhesiologie, stellte im Be- richt vom 20. Oktober 2022 (act. II 218/18 f.) im Wesentlichen die folgen- den Diagnosen: Chronisches lumbo-spondylogenes Schmerzsyndrom beidseits, intermittierendes radikuläres L5-Syndrom rechts und chronische cervicospondylogene Schmerzen links. Der Versicherte leide nach wie vor an ausgeprägten multilokulären Schmerzen, welche für ihn invalidisierend seien. Des Weiteren bestünden noch eine funktionelle neurologische Störung und eine schwere rezidivierende depressive Störung. Eine 100%- ige IV-Rente sei aus ärztlicher Sicht mehrfach genügend begründet. 3.3.7 Im Bericht der Klinik K.________ des Spitals H.________ vom 3. November 2022 (act. II 218/4 f.) wurde eine Tendinitis der Peronealseh- ne links, klinisch auch rechts, diagnostiziert. Es wurde die Ruhigstellung mittels OSG-Schiene und die Ausweitung der bereits betreffend Knie ange- ordneten Physiotherapie auf den Fuss empfohlen. 3.3.8 Im PMEDA-Gutachten vom 22. Februar 2023 stellten die Gutach- ter die folgenden Diagnosen (act. II 209.1/29 f. Ziff. 4.3):</w:t>
      </w:r>
    </w:p>
    <w:p>
      <w:r>
        <w:t>Urteil des Verwaltungsgerichts des Kantons Bern vom 10. November 2025, IV 200 2025 5 - 15 - - Arterielle Hypertonie - Schilddrüsenfunktionsstörung, unter Substitution Euthyreose - Nikotinkonsum - Präadipositas - Status nach dorsaler Dekompressionsoperation der unteren Halswir- belsäule (2002) - Verheilte Schultereckgelenkverletzung links Tossy 1 (1999) - Verheilte operativ behandelte Basisfraktur des 5. Mittelfussknochens links (2019/2022) - Initiale Kniegelenkarthrose rechts - Status nach offenchirurgischer Entfernung einer kartilaginären Exostose am rechten kniegelenknahen Oberschenkelknochen (2020) - Status nach arthroskopischer Plica-, Innenmeniskus- und knorpelstabili- sierender Operation rechts (16. März 2022) - Status nach arthroskopischer Kniegelenksoperation links (vor Jahren) - Leichtgradige depressive Episode (ICD-10: F32.0) In allgemein-internistischer Hinsicht wurde festgehalten, aufgrund des Ak- tenkapitels, der Anamnese und der Befunderhebung ergäben sich keine Hinweise auf Erkrankungen, die eigenständige dauerhafte Einschränkun- gen der Belastbarkeit in der angestammten oder einer vergleichbaren Tätigkeit bedingten. Internistisch empfehle sich, eine Gewichtsreduktion unterstützt durch ein mild beginnendes Ausdauertraining anzustreben. Der Nikotinkonsum sollte sistiert werden (act. II 209.3/26 Ziff. 7.1). Aus internis- tischer Sicht betrage die Arbeitsfähigkeit 100 % (act. II 209.3/27 Ziff. 8.1). Auf neurologischem Fachgebiet wurde zusammenfassend festgestellt, dass eine nicht neurogen verstehbare Störung präsentiert werde, die aktenkun- dig als "funktionelle" Störung – also als psychogen – interpretiert worden sei. Es fänden sich keine Hinweise auf das Vorliegen zerebraler oder spi- naler nervaler Funktionsstörungen. Unverändert zur früheren neurologi- schen Beurteilung sei auch weiterhin keine Diagnose mit Auswirkung auf die Arbeitsfähigkeit zu stellen (act. II 209.4/57 Ziff. 7.2). Aus orthopädischer Sicht wurde ausgeführt, eine hinreichend begründbare Beeinträchtigung der Selbstständigkeit, Selbstversorgung und sozialen Aktivität lasse sich aus den erhobenen Befunden nicht ableiten. Der Versi- cherte sei selbstständig, mobil, selbstversorgend und unterhalte soziale Kontakte. Eine Behinderung mit Einfluss auf die angestammte oder die zuletzt ausgeübte Tätigkeit sei anhand der Befunde nicht zu attestieren (act. II 209.5/75 Ziff. 7.2).</w:t>
      </w:r>
    </w:p>
    <w:p>
      <w:r>
        <w:t>Urteil des Verwaltungsgerichts des Kantons Bern vom 10. November 2025, IV 200 2025 5 - 16 - Dem psychiatrischen Teilgutachten ist zu entnehmen, dass sich im AMDP- konform (Arbeitsgemeinschaft für Methodik und Dokumentation in der Psychiatrie) erhobenen psychiatrischen Befund eine zeitweise gedrückte und dysphorische und eingeschränkt schwingungsfähige Stimmung zeige, wobei Antrieb und Psychomotorik nicht auffällig und mit Blick auf Alltagsak- tivitäten kein erheblicher Freud- und Interessenverlust zu objektivieren ge- wesen sei. Auch die leichten Konzentrationsstörungen hätten sich nicht im Untersuchungsgespräch gespiegelt. Unter Einbeziehung der Verhaltensbe- obachtung (distanziertes Verhalten, wenig präzise und vage Symptom- schilderung), der angegebenen Alltagsaktivitäten (Selbst- und teilweise Haushaltsversorgung, familiäre und soziale Kontakte, Interesse an Fuss- ball, neue partnerschaftliche Beziehung, Bosnienurlaub vor zwei Jahren) könne eine höhergradige depressive Störung (wie zuletzt von den Behand- lern angenommen) nicht mehr bestätigt werden. Nach den diagnostischen Leitlinien der ICD-10 sei allenfalls eines der depressiven Hauptkriterien in einem wechselnden Ausprägungsgrad erfüllt. Darüber hinaus bestünden möglicherweise zwei bis drei depressive Nebenkriterien, sodass insgesamt das Niveau einer leichtgradigen depressiven Episode nur knapp erreicht werde (act. II 209.6/29 Ziff. 6.1). Die angegebenen Schmerzen im Bewe- gungsapparat und die angegebenen Kopfschmerzen seien nicht mit der Diagnose einer anhaltenden somatoformen Schmerzstörung vereinbar. Es fänden sich im klinischen Eindruck keine andauernden, starken und quälenden Schmerzen (trotz subjektiven Angaben). Darüber hinaus werde in der Krankengeschichte nicht erkennbar, dass sich die Beschwerden ur- sprünglich vor dem Hintergrund einer psychosozialen oder emotionalen Belastungssituation entwickelt hätten. Die Grundvoraussetzungen für eine anhaltende somatoforme Schmerzstörung seien somit nicht ausreichend erfüllt. Auch die Sonderform einer chronischen Schmerzstörung mit somati- schen und psychischen Faktoren könne nicht mit hinreichender Wahr- scheinlichkeit diagnostiziert werden, da nach den Codierregeln der ICD-10 diese Diagnose (und auch die Diagnose einer somatoformen Schmerz- störung) nicht neben einer affektiven Störung (hier chronifizierte depressive Störung) und Hinweisen auf eine Aggravation zu stellen sei. Die anderslau- tende aktenkundige parallele Diagnosestellung (einer Depression und einer psychogenen Schmerzstörung) sei also nicht den Empfehlungen der ICD- 10 folgend. Es finde sich kein ausreichend typischer Verlauf einer Pa-</w:t>
      </w:r>
    </w:p>
    <w:p>
      <w:r>
        <w:t>Urteil des Verwaltungsgerichts des Kantons Bern vom 10. November 2025, IV 200 2025 5 - 17 - nikstörung, die vor dem Hintergrund der Aggravation zudem nicht mit hin- reichender Wahrscheinlichkeit bestätigt werden könne. Auch die in den Akten schon frühzeitig seit dem Unfall im Jahr 1999 beschriebene post- traumatische Belastungsstörung (PTBS) könne nicht ausreichend bestätigt werden. In den Akten finde sich auch die Diagnose einer Persönlich- keitsänderung nach Extrembelastung. Diese sei nicht zu stellen. Bei der Exploration fänden sich keine langanhaltenden Extrembelastungen in der Vorgeschichte des Versicherten. Auch die klinischen Kardinalsymptome liessen sich nicht nachweisen, beziehungsweise seien diese durch eine milde depressive Symptomatik hinreichend erklärbar. Zusammenfassend sei im psychiatrischen Fachgebiet angesichts des geringen Störungsbe- funds, der Hinweise auf eine Aggravation und unter Einbezug der be- schriebenen Alltagsaktivitäten keine erhebliche Einschränkung der Arbeits- fähigkeit mit hinreichender Wahrscheinlichkeit zu begründen. Aufgrund der leichtgradigen depressiven Störung und der beschriebenen Schlafstörun- gen sollten Tätigkeiten mit hoher Stressbelastung und mit Nachtarbeit je- doch vorerst noch vermieden werden (act. II 209.6/29 ff. Ziff. 6.1). In der Konsensbeurteilung hielten die Gutachter fest, der Versicherte habe vorrangig von intensiven Schmerzen und einer psychischen Beeinträchti- gung berichtet. Die erhobenen Befunde zeigten keine konsistente soma- tisch verstehbare Limitation und eine leichte depressive Störung. Die Plau- sibilitätsprüfung ergebe fehlende wirksame Analgetika-Spiegel, was den Angaben zur Schmerzbeeinträchtigung widerspreche. Die Indikatorenprü- fung zeige eine erhaltene Alltagskompetenz (act. II 209.1/7 f. Ziff. 4.1). Vor dem Hintergrund vorangehender Arbeitsunfähigkeitsattestierungen seit 1999 sei ab 2021 erneut eine weitgehend mit psychiatrischen Diagnosen begründete Arbeitsunfähigkeit attestiert und eine IV-Berentung befürwortet worden, da die Prognose ungünstig sei. Der Versicherte selbst sehe sich als nicht arbeitsfähig an. Die erhobenen Befunde stützten dies nicht (act. II 209.1/28 Ziff. 4.1). Die Arbeitsfähigkeit betrage sowohl in der bishe- rigen als auch in einer leidensangepassten Tätigkeit 100 % (act. II 209.1/30 ff. Ziff. 4.6 f.). Aktenkundig werde seit Jahren eine mit psychiatrischen Dia- gnosen begründete Arbeitsunfähigkeit attestiert, was sich anhand des jetzi- gen Befunds nicht mehr fortschreiben lasse. Es liege noch eine leichte af- fektive Störung vor, eine psychogene Schmerz- oder Bewegungsstörung</w:t>
      </w:r>
    </w:p>
    <w:p>
      <w:r>
        <w:t>Urteil des Verwaltungsgerichts des Kantons Bern vom 10. November 2025, IV 200 2025 5 - 18 - sowie eine Persönlichkeitsänderung oder eine PTBS liessen sich nicht mehr ICD-10-konform belegen. Die jetzige Bewertung dürfe also spätes- tens mit der aktuellen Begutachtung gelten (act. II 209.1/33 Ziff. 4.9). 3.3.9 Im Bericht vom 23. März 2023 (act. II 213) führte Dr. med. J.________ aus, der Versicherte leide nach wie vor an ausgeprägten poly- artikulären Schmerzen sowie Schmerzen im Rahmen der bekannten Fi- bromyalgie kompliziert durch eine mittelschwere Depression. Wegen der erneuten Schmerzexazerbation mit lumbosakralen Schmerzen ohne radi- kuläre Abstrahlung seien die Gelenke L4/L5 und L3/L4 beidseits diagnos- tisch/therapeutisch infiltriert worden. Eine neue Bildgebung sei bei fehlen- der radikulärer Symptomatik nicht indiziert. Obwohl die muskuloskelettalen Diagnosen per se (schweres ausgeweitetes multilokuläres Schmerzsyn- drom) eine berufliche Tätigkeit in reduziertem Pensum und in einem ange- passten Setting zulassen würden, müsse die Situation im Gesamtkontext in Kombination mit der relevanten psychiatrischen/psychosomatischen Beglei- terkrankung gesehen werden, so dass die bei der Beurteilung der Arbeits- fähigkeit häufig beigezogene "psychische Überwindbarkeit" der Schmerzen eindeutig nicht gegeben sei. 3.3.10 Dem Austrittsbericht der Klinik G.________ des Spitals H.________ vom 6. November 2023 (act. II 237/2 ff.) betreffend Hospitali- sation vom 11. September bis zum 3. Oktober 2023 ist zu entnehmen, dia- gnostisch sei aus psychosomatischer Sicht von einer chronischen Schmerzstörung mit psychischen und somatischen Anteilen auszugehen. Hierfür spreche, dass sich klinisch über die somatischen Schmerzkorrelate hinausgehende klare Hinweise auf eine generalisierte Schmerzverarbei- tungsstörung fänden. Als Risikofaktoren für eine Chronifizierung hätten anamnestisch eine deutliche Action proneness sowie ein schmerzbedingtes Vermeidungsverhalten erhoben werden können. Komorbid bestünden eine rezidivierende depressive Störung mit konsekutiver gedanklicher Einen- gung auf das Schmerzgeschehen und eine PTBS, die sich negativ auf das Gesamtbefinden auswirke. Es wurden diverse therapeutische Empfehlun- gen abgegeben. 3.3.11 Im Bericht vom 9. Januar 2024 (act. II 243) führte der RAD-Arzt Dr. med. L.________, Facharzt für Psychiatrie und Psychotherapie, aus, es</w:t>
      </w:r>
    </w:p>
    <w:p>
      <w:r>
        <w:t>Urteil des Verwaltungsgerichts des Kantons Bern vom 10. November 2025, IV 200 2025 5 - 19 - sei eine interdisziplinäre Prüfung des PMEDA-Gutachtens vom 22. Februar 2023 durchgeführt worden. Angewandt worden sei das Prüfraster der Eid- genössischen Kommission für Qualitätssicherung in der medizinischen Be- gutachtung (EKQMB) zum Thema Gutachten der PMEDA AG ("Prüfkriteri- en für die Beurteilung der Gutachten der PMEDA AG in nicht abgeschlos- senen Fällen" [vgl. Anhang 3 des von der EKQMB verfassten Überprü- fungsberichts vom 7. November 2023 über die Gutachten der PMEDA AG der Jahre 2022/2023, nachfolgend Überprüfungsbericht der EKQMB; ab- rufbar unter: &lt;https://www.ekqmb.admin.ch/ekqmb/de/home/empfehlung- en/empfehlungen/pmeda.html&gt;]) sowie die in Rz. 3134 des Kreisschreibens des BSV über das Verfahren in der Invalidenversicherung (KSVI) aufge- führten inhaltlichen Kriterien. Dabei hätten sich keine gravierenden Mängel gezeigt. Auf die versicherungsmedizinischen Schlussfolgerungen im Gut- achten zur Einschätzung der Leistungsfähigkeit könne insofern abgestellt werden, zumal jeweils eine gute Argumentationskette für die Entwicklung der Antworten vorgehalten werde. 3.3.12 Dr. med. F.________ gab im Bericht vom 10. Februar 2024 (act. II 274) an, im Vergleich zum Zustand vor zwei Jahren zeigten die Schmerzbeschwerden eine deutliche Zunahme, wobei ihre Intensität aktuell sehr hoch sei. Gleichzeitig habe die Schwäche der rechten Körperhälfte bedeutend zugenommen, wobei zuletzt seit einigen Monaten intermittie- rend ein starker Tremor des rechten Beins bestehe. Andererseits zeige sich ebenfalls eine nicht zu vernachlässigende Zunahme der depressiven Sym- ptomatik. Im Endeffekt zeigten sich die Einschränkungen des Versicherten im Alltag massiv, bereits in den Grundaktivitäten des täglichen Lebens in- klusive Haushaltsaufgaben, wobei eine sozial-praktisch verwertbare Leis- tungs- und Arbeitsfähigkeit ausgeschlossen sei. 3.3.13 In der Stellungnahme vom 9. Juli 2024 (act. II 257) hielt die RAD- Ärztin Dr. med. M.________, Fachärztin für Psychiatrie und Psychothera- pie, fest, der Bericht des behandelnden Psychiaters Dr. med. F.________ sei nicht geeignet, die Einschätzungen des psychiatrischen Gutachters der PMEDA zu widerlegen. In der Gesamtschau sei weiterhin wie anlässlich der Verfügung vom 1. Juni 2010 von einer Arbeitsfähigkeit von 100 % aus-</w:t>
      </w:r>
    </w:p>
    <w:p>
      <w:r>
        <w:t>Urteil des Verwaltungsgerichts des Kantons Bern vom 10. November 2025, IV 200 2025 5 - 20 - zugehen. Wie bereits damals bestünden deutliche Hinweise auf eine "be- wusstseinsnahe Aggravation". 3.3.14 Ebenfalls am 9. Juli 2024 (act. II 258) verneinte die RAD-Ärztin Dr. med. N.________, Fachärztin für Allgemeine Innere Medizin, eine Ver- schlechterung des Gesundheitszustandes und der damit zusammenhän- genden Arbeitsfähigkeit aus somatischer Sicht seit der Verfügung vom 1. Juni 2010. 3.3.15 Die RAD-Ärztin Dr. med. M.________ führte in der Stellungnahme vom 24. September 2024 (act. II 266) aus, der Verlaufsbericht von Dr. med. F.________ vom 10. Februar 2024 sei vom RAD in der Stellungnahme vom 9. Juli 2024 gewürdigt worden. Eine Verschlechterung des Gesundheitszu- standes liege nicht vor.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Es bedarf vielmehr</w:t>
      </w:r>
    </w:p>
    <w:p>
      <w:r>
        <w:t>Urteil des Verwaltungsgerichts des Kantons Bern vom 10. November 2025, IV 200 2025 5 - 21 -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(BGE 125 V 351 E. 3b ee S. 354; SVR 2008 IV Nr. 22 S. 69, 9C_67/2007 E. 2.4). 3.4.3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Bei der Würdigung von durch die PMEDA erstellten Gutachten ist allerdings dem Umstand Rechnung zu tragen, dass die Invalidenversicherung gestützt auf die am 4. Oktober 2023 veröffentlichte Empfehlung der EKQMB (vgl. &lt;https://www.ekqmb.ad- min.ch/ekqmb/de/home/empfehlungen/empfehlungen/pmeda.html&gt;) die Vergabe von bi- und polydisziplinären Expertisen an diese Gutachterstelle beendet hat.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(vgl. BGE 139 V 225 E. 5.2 S. 229). In solchen Fällen genügen bereits relativ geringe Zweifel an der Zuverlässigkeit und Schlüssigkeit der ärztlichen Feststellungen, um eine neue Begutachtung anzuordnen bzw. ein Gerichtsgutachten einzuholen (Urteil des BGer 8C_122/2023 vom 26. Februar 2024 E. 2.3; vgl. dazu auch Medienmitteilung des BGer vom 6. März 2024). 3.5 In medizinischer Hinsicht erging die angefochtene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November 2024 (act. II 273) gestützt auf das polydisziplinäre PMEDA- Gutachten vom 22. Februar 2023 (act. II 209.1-209.8), die diesbezügliche Qualitätsprüfung durch den RAD (act. II 243) und die RAD-Stellungnahmen</w:t>
      </w:r>
    </w:p>
    <w:p>
      <w:r>
        <w:t>Urteil des Verwaltungsgerichts des Kantons Bern vom 10. November 2025, IV 200 2025 5 - 22 - vom 9. Juli 2024 (act. II 257 f.) sowie vom 24. September 2024 (act. II 266). Diese erfüllen die von der höchstrichterlichen Rechtsprechung an den Be- weiswert eines medizinischen Berichts gestellten jeweiligen Anforderungen (vgl. E. 3.4.1 ff. hiervor) und überzeugen. Die darin enthaltenen Feststel- lungen beruhen – bezüglich des PMEDA-Gutachtens – auf eigenen Ab- klärungen, sind in Kenntnis der Vorakten sowie unter Berücksichtigung der geklagten Beschwerden getroffen worden. Die Ausführungen in der Beur- teilung der medizinischen Zusammenhänge sind einleuchtend und die ge- zogenen Schlussfolgerungen zum Gesundheitszustand und insbesondere zum vorliegend relevanten Beweisthema einer relevanten Sachverhaltsän- derung werden nachvollziehbar, umfassend und einlässlich begründet. Die Beurteilung des Gesundheitszustandes erfolgte unter Einbezug von sämtli- chen von der Gutachterstelle als relevant erachteten (vgl. dazu Art. 44 Abs. 1 lit. c i.V.m. Abs. 5 ATSG) medizinischen Fachdisziplinen (Allgemei- ne Innere Medizin [act. II 209.3], Neurologie [act. II 209.4], Orthopädie [209.5] und Psychiatrie [act. II 209.6]) und beruht auf kongruenten Ein- schätzungen anlässlich der interdisziplinären Gesamtbeurteilung (act. II 209.1/6 ff. Ziff. 4 ff.; vgl. dazu BGE 143 V 124 E. 2.2.4 S. 128; 137 V 210 E. 1.2.4 S. 224). Der RAD unterzog das PMEDA-Gutachten am 9. Ja- nuar 2024 einer Qualitätskontrolle gemäss Rz. 3134 ff. des KSVI und ge- langte im Lichte der massgebenden Qualitätskriterien mit Blick auf die Aus- führungen im PMEDA-Gutachten überzeugend zum Schluss, dass dieses der Qualitätsprüfung standhält (act. II 243). Insoweit besteht in grundsätzli- cher Hinsicht kein Anlass, auf das PMEDA-Gutachten vom 22. Februar 2023 (act. II 209.1-209.8) nicht abzustellen. 3.5.1 In somatischer Hinsicht hielten die PMEDA-Gutachter gestützt auf eine umfassende internistische (act. II 209.3/21 f. Ziff. 4.3.1), neurologische (act. II 209.4/29 ff. Ziff. 4.3.1) und orthopädische (act. II 209.5/32 ff. Ziff. 4.3.1) Untersuchung, unter Berücksichtigung der erfolgten Zusatz- untersuchungen (act. II 209.3/23, 209.4/32, 209.5/37 f., jeweils Ziff. 4.3.2) sowie in Kenntnis der medizinischen Aktenlage überzeugend begründet fest, dass bezogen auf diese Fachgebiete keine massgebende Verände- rung des Gesundheitszustandes vorliegt und unverändert keine Diagnosen mit Auswirkung auf die Arbeitsfähigkeit zu attestieren sind (act. II 209.3/29 Ziff. 8.4, 209.4/40 Ziff. 6.1, 209.5/73 ff. Ziff. 7.2), mithin auf dem somati-</w:t>
      </w:r>
    </w:p>
    <w:p>
      <w:r>
        <w:t>Urteil des Verwaltungsgerichts des Kantons Bern vom 10. November 2025, IV 200 2025 5 - 23 - schen Gebiet weiterhin eine vollständige Arbeitsfähigkeit besteht (act. II 209.1/30 f. Ziff. 4.6). Dabei wiesen die Gutachter vor dem Hinter- grund der klinisch erhobenen, im Wesentlichen unauffälligen Untersu- chungsbefunde (act. II 209.3/21 f. Ziff. 4.3, 209.4/29 ff. Ziff. 4.3, 209.5/32 ff. Ziff. 4.3) ausdrücklich und wiederholt auf erhebliche Inkonsistenzen sowie Hinweise für eine bewusstseinsnahe, demonstrative Darbietung der geklag- ten Beschwerden hin (vgl. act. II 209.3/25 Ziff. 6.2, 209.4/34 Ziff. 6.1 und 41 Ziff. 6.2, 209.5/32 Ziff. 4.3.1 und 51 Ziff. 6.2). Was die durch die behan- delnden Ärzte wiederholt diagnostizierte "funktionelle neurologische Störung" (vgl. etwa act. II 170/1, /11, /18, 171/1, 183/13) betrifft, verneinte die neurologische Gutachterin unter Bezugnahme auf die der Referenzver- fügung zugrunde gelegenen neurologischen Beurteilungen (act. II 37/17 ff., 43) das Bestehen einer als neurogen zu verstehenden Störung überzeu- gend; vielmehr bestehen weiterhin keine Hinweise auf das Vorliegen zere- braler oder spinaler nervaler Funktionsstörungen (vgl. act. II 209.4/37 ff., /40 Ziff. 6.1). 3.5.2 Eine revisionsrechtlich massgebliche Veränderung des somati- schen Gesundheitszustandes ergibt sich auch nicht mit Blick auf die am</w:t>
      </w:r>
    </w:p>
    <w:p>
      <w:r>
        <w:rPr>
          <w:b/>
        </w:rPr>
        <w:t>E. 16</w:t>
      </w:r>
    </w:p>
    <w:p>
      <w:r>
        <w:t>März 2022 erfolgte Kniearthroskopie rechts (act. II 230/6 f.) sowie die operativen Eingriffe am Mittelfussknochen links vom 8. Februar 2022 (act. II 209.5/31, /50) und am rechten Femurkondylus vom 23. Oktober 2020 (act. II 230/16 f.). Diese chirurgischen Eingriffe hatten bzw. haben gemäss der überzeugenden Beurteilung des orthopädischen Gutachters (act. II 209.5/49 ff. und /76 Ziff. 8.1) bzw. des RAD (act. II 258/5 ff.) keine längerfristige Auswirkung auf die Arbeitsfähigkeit und stellen demnach kei- ne revisionsrechtlich relevante Veränderung des Gesundheitszustandes dar. 3.5.3 An den somatischen Beurteilungen der PMEDA bzw. des RAD vermögen auch die Berichte von Dr. med. J.________ vom 20. Oktober 2022 (act. II 218/18 ff.) und vom 23. März 2023 (act. II 213) keine auch nur geringen Zweifel zu wecken. Diesen sind keine wesentlichen neuen Befun- de zu entnehmen, vielmehr stellte der behandelnde Arzt unkritisch und oh- ne Auseinandersetzung mit den gutachterlich eindrücklich beschriebenen Diskrepanzen auf die subjektiven Angaben des Beschwerdeführers ab</w:t>
      </w:r>
    </w:p>
    <w:p>
      <w:r>
        <w:t>Urteil des Verwaltungsgerichts des Kantons Bern vom 10. November 2025, IV 200 2025 5 - 24 - (vgl. BGE 143 V 124 E. 2.2.2 S. 127, 136 V 279 E. 3.2.1 S. 281). Er brach- te in offensichtlich advokatorischer Art sein Unverständnis über den Vorbe- scheid der Beschwerdegegnerin zum Ausdruck, äusserte die Hoffnung, dass die Entscheidungsträger der IV den Entscheid nochmals überprüften (act. II 213) und hielt ausdrücklich fest: "Es ist festzuhalten, dass eine 100%ige IV-Rente aus meiner Sicht mehrfach genügend begründet ist" (act. II 218/18). Damit äusserte sich Dr. med. J.________ ausserhalb sei- ner medizinischen Fachkompetenz zu einer Rechtsfrage und es fand gleichsam ein Rollenwechsel vom behandelnden Arzt zum Parteivertreter statt. Seinen Berichten ist daher auch insoweit nur sehr begrenzter Be- weiswert beizumessen (Urteil des BGer 8C_695/2019 vom 18. Dezember 2019 E. 4.3 mit Hinweis). 3.5.4 Eine massgebende Veränderung des somatischen Gesundheits- zustandes im Nachgang zum PMEDA-Gutachten vom 22. Februar 2023 (act. II 209.1) bis zum Erlass der angefochtenen Verfügung am 15. No- vember 2024 (act. II 273) ist gestützt auf die umfassende und überzeugen- de Darstellung der RAD-Ärztin Dr. med. N.________ vom 9. Juli 2024 (act. II 258) nicht erstellt; dies auch in Bezug auf die verschiedenen Konsul- tationen im Inselspital (act. II 218/4 ff.). Damit besteht Gewähr dafür, dass sich die Ausgangslage in somatischer Hinsicht seit der Erstellung des PMEDA-Gutachtens nicht massgebend gewandelt hat, weshalb weiterhin darauf abgestellt werden kann (vgl. Urteil des BGer 9C_270/2020 vom 13. Juli 2020 E. 5.4.1 mit Hinweisen). Der Beschwerdeführer zeigt denn auch nicht auf, inwiefern sich die diesbezüglichen Verhältnisse entschei- dend verändert hätten (vgl. Beschwerde S. 11 f. Ziff. 13). Dementspre- chend ist im massgebenden Vergleichszeitraum (vgl. E. 3.1 hiervor) in so- matischer Hinsicht kein Revisionsgrund erstellt. Daran ändern die während bzw. nach der öffentlichen Schlussverhandlung vom 21. Oktober 2025 ein- gereichten medizinischen Berichte nichts: Die im Bericht des Lindenhofspi- tals vom 20. Februar 2025 (act. I 6) erwähnte radikuläre Schmerzproblema- tik auf Höhe L3, aufgrund welcher am 26. Mai 2025 ein chirurgischer Ein- griff erfolgte (act. I 8), trat erst im Dezember 2024 und damit nach dem hier massgebenden Zeitpunkt des Erlasses der Verfügung vom 15. November 2024 (act. II 273) auf (BGE 144 V 210 E. 4.3.1 S. 213, 131 V 242 E. 2.1</w:t>
      </w:r>
    </w:p>
    <w:p>
      <w:r>
        <w:t>Urteil des Verwaltungsgerichts des Kantons Bern vom 10. November 2025, IV 200 2025 5 - 25 - S. 243, 130 V 138 E. 2.1 S. 140; SVR 2022 UV Nr. 46 S. 183, 8C_655/2021 E. 6.3.1). 3.5.5 Der Beschwerdeführer bestreitet die beweisrechtliche Verwertbar- keit des psychiatrischen Teilgutachtens (act. II 209.6) in formeller Hinsicht mit dem Fehlen einer kantonalen Berufsausübungsbewilligung auf Seiten des Gutachters Dr. med. O.________, Facharzt für Psychiatrie und Psy- chotherapie und für Neurologie (Beschwerde S. 7 f. Ziff. 9). Damit ist er nicht zu hören. Dr. med. O.________ ist ... Staatsangehöriger und verfügt u.a. über einen Facharzttitel für Psychiatrie und Psychotherapie, welcher am TT.MM 2011 durch die Schweiz anerkannt wurde (vgl. &lt;www.medregom.admin.ch&gt;). Damit erfüllt er einerseits die fachlichen Anforderungen an medizinische Sachverständige (Art. 7m Abs. 1 lit. a der Verordnung vom 11. September 2002 über den Allgemeinen Teil des Sozi- alversicherungsrechts [ATSV; SR 830.11), andererseits hat er auch seine Meldepflicht gemäss Art. 7m Abs. 1 lit. c ATSV i.V.m. Art. 35 Abs. 1 des Bundesgesetzes vom 23. Juni 2006 über die universitären Medizinalberufe (Medizinalberufegesetz, MedBG; SR 811.11) i.V.m. Art. 2 des Bundesge- setzes vom 14. Dezember 2012 über die Meldepflicht und die Nachprüfung der Berufsqualifikationen von Dienstleistungserbringerinnen und -erbring- ern (BGMD; SR 935.01) erfüllt. Eine (zusätzliche) Erfüllung der Bewilli- gungspflicht ist bei dieser Ausgangslage nicht erforderlich (vgl. Art. 7m Abs. 1 lit. c ATSV i.V.m. Art. 35 Abs. 1 MedBG). Hieran vermag auch der anlässlich der öffentlichen Schlussverhandlung vom 21. Oktober 2025 er- wähnte Hinweis auf den einzelrichterlichen Entscheid des Versicherungs- gerichts des Kantons St. Gallen IV/2020/249 vom 2. Dezember 2021 nichts zu ändern, wonach mit der medizinischen Begutachtung nur medizinische Fachpersonen beauftragt werden dürften, die über die erforderliche Berufs- ausübungsbewilligung verfügten, da vorliegend sich die Zulässigkeit aus der erfüllten Meldepflicht ergibt. Eine diesbezüglich zusätzliche Bewilligung schreibt das Bundesrecht nicht vor (vgl. Urteil des BGer 9C_148/2020 vom 2. Juli 2020 E. 4.2.1). 3.5.6 In diagnostischer Hinsicht legte der psychiatrische PMEDA- Gutachter gestützt auf eine umfassende klinische Untersuchung und Be- fragung des Beschwerdeführers samt gezielter Nachfrage zu traumatischen</w:t>
      </w:r>
    </w:p>
    <w:p>
      <w:r>
        <w:t>Urteil des Verwaltungsgerichts des Kantons Bern vom 10. November 2025, IV 200 2025 5 - 26 - Erlebnissen überzeugend dar, dass angesichts des weitgehend unauffälli- gen Psychostatus (act. II 209.6/23 f.), fehlender diagnoserelevanter Kriteri- en und bei deutlichen Hinweisen auf eine bewusstseinsnahe Aggravation (act. II 209.6/25 Ziff. 4.3.2; Ausschlussgrund gemäss BGE 131 V 49 E 1.2 S. 51) weder eine PTBS bzw. eine Persönlichkeitsänderung nach Extrem- belastung noch eine somatoforme Schmerzstörung noch eine höhergradige depressive Störung, sondern lediglich höchstens noch eine leichte depres- sive Episode diagnostiziert werden kann (act. II 209.6/25 ff. Ziff. 6.1), während den davon abweichenden Diagnosestellungen in den Akten nicht gefolgt werden kann (act. II 209.6/29). 3.5.7 Soweit der psychiatrische Gutachter weiter ausführte, die parallele Diagnose einer somatoformen Schmerzstörung neben einer affektiven Störung bei gleichzeitigem Hinweis auf Aggravation entspreche nicht den Codierregeln gemäss ICD-10 (act. II 209.6/29 f.), vermag dies keine Zweifel am Gutachten zu wecken (Beschwerde S. 9 Ziff. 10). Denn einerseits ist für die Bestimmung des Rentenanspruchs gemäss der Rechtsprechung ohne- hin nicht die (genaue) Diagnose massgebend, sondern vielmehr, ob und in welchem Ausmass eine Beeinträchtigung der Arbeits- und Leistungsfähig- keit vorliegt (vgl. etwa Urteil des BGer 8C_121/2023 vom 15. September 2023 E. 4.2 mit Hinweisen). Andererseits besteht bezüglich anhaltender Schmerzstörungen (ICD-10 F45.4x) bei den diagnostischen Kriterien ein entsprechender Ausschlussvorbehalt in Bezug auf affektive Störungen (vgl. DILLING/MOMBOUR/SCHMIDT/SCHULTE-MARKWORT, ICD-10, Diagnosti- sche Kriterien für Forschung und Praxis, 6. Aufl. 2014, S. 146). 3.5.8 Hinsichtlich der vom Gutachter diagnostizierten höchstens leicht- gradigen depressiven Episode (act. II 209.6/32 Ziff. 6.3) liegt – soweit sich die Annahme eines psychischen Gesundheitsschadens nicht bereits ange- sichts der beschriebenen Aggravation (act. II 209.6/25 Ziff. 4.3.2) verbietet (BGE 131 V 49 E 1.2 S. 51) – mit Blick auf die Kriterien gemäss BGE 148 V 49 offensichtlich kein invalidisierender Gesundheitsschaden vor; eine dies- bezügliche Arbeitsunfähigkeit wurde denn auch weder durch den PMEDA- Gutachter (act. II 209.6/34 f.) noch durch die RAD-Ärztin Dr. med. M.________ (act. II 257/7) attestiert (vgl. dazu Urteil des BGer 9C_507/2020 vom 29. Oktober 2020 E. 3.2.1). Soweit im psychiatrischen</w:t>
      </w:r>
    </w:p>
    <w:p>
      <w:r>
        <w:t>Urteil des Verwaltungsgerichts des Kantons Bern vom 10. November 2025, IV 200 2025 5 - 27 - Gutachten die vollständige Arbeitsfähigkeit lediglich als spätestens ab der Begutachtung attestiert wurde (act. II 2029.6/34 f.), spricht dies nicht gegen die Beweiskraft des Gutachtens (vgl. Urteil des BGer 8C_313/2020 vom 12. August 2020 E. 10.2.1), verwarfen doch sowohl der psychiatrische Gutach- ter als auch die RAD-Ärztin die von den Behandlern zur Begründung der von ihnen vertretenen Arbeitsunfähigkeit angeführten Diagnosen nach dem Dargelegten überzeugend begründet. Die RAD-Ärztin legte zusammenfas- send ebenso überzeugend dar, dass auch in psychiatrischer Hinsicht wei- terhin wie anlässlich der Referenzverfügung eine vollständige Arbeitsfähig- keit besteht, während unverändert deutliche Hinweise auf eine bewusst- seinsnahe Aggravation vorliegen (act. II 257/7), mithin ohne weiteres auch für den Zeitraum zwischen der Neuanmeldung vom September 2021 (act. II 153) und der Erstellung des Gutachtens vom 22. Februar 2023 (act. II 209.1) keine massgebliche Arbeitsunfähigkeit bestanden hat. 3.5.9 Aus den übrigen medizinischen Akten, insbesondere den Berich- ten des behandelnden Dr. med. F.________ (act. Il 143, 150/10, 181) er- geben sich keine Anhaltspunkte, die auch nur geringe Zweifel an der gut- achterlichen bzw. RAD-ärztlichen Diagnostik bzw. Beurteilung der Arbeits- und Leistungsfähigkeit zu wecken vermöchten. Den besagten Berichten sind keine wesentlichen neuen Befunde oder Aspekte zu entnehmen, die unbeachtet geblieben wären, sondern es wird darin unreflektiert auf die subjektiven Angaben des Beschwerdeführers abgestellt (vgl. BGE 143 V 124 E. 2.2.2 S. 127, 136 V 279 E. 3.2.1 S. 281). Eine Auseinandersetzung mit der gutachterlichen Beurteilung erfolgte ebenso wenig wie eine Diskus- sion der mehrfach aktenkundigen Aggravation. Die von Dr. med. F.________ gestellten Diagnosen wurden bereits im psychiatrischen Teil- gutachten bzw. bereits im Rahmen der psychiatrischen Begutachtung vor Erlass der Referenzverfügung vom 1. Juni 2010 (act. II 66) widerlegt (vgl. act. II 44/28 ff.). Auch hiermit setzte sich Dr. med. F.________ nicht aus- einander. 3.5.10 Auch im Nachgang zum PMEDA-Gutachten ist sodann gestützt auf die überzeugende Beurteilung der RAD-Ärztin Dr. med. M.________ vom 9. Juli 2024 (act. II 257), insbesondere auch mit Blick auf den Bericht des behandelnden Dr. med. F.________ vom 10. Februar 2024 (act. II</w:t>
      </w:r>
    </w:p>
    <w:p>
      <w:r>
        <w:t>Urteil des Verwaltungsgerichts des Kantons Bern vom 10. November 2025, IV 200 2025 5 - 28 - 247/2 ff.), keine Verschlechterung des psychischen Gesundheitszustandes erstellt. Vielmehr beschrieb der behandelnde Psychiater wiederum direkt gestützt auf die subjektiven Angaben des Beschwerdeführers, im Wesentli- chen gleich wie bereits wiederholt seit Behandlungsbeginn im April 2019 (vgl. act. II 143, 105/10, 181) ein schwer(st) invalidisierendes psychisches Zustandsbild, dauerhaft höchstintensive Schmerzen ohne Veränderung, eine seit mindestens Behandlungsbeginn vollständig und dauerhaft aufge- hobene Arbeitsfähigkeit. Diese Angaben lassen sich gemäss der RAD- Ärztin Dr. med. M.________ nicht plausibilisieren und überzeugen insbe- sondere auch mit Blick auf die bisherige niederschwellige psychotherapeu- tische bzw. psychopharmakologische Behandlung nicht. Unter diesen Um- ständen besteht auch unter Berücksichtigung der mit Blick auf den Bericht von Dr. med. F.________ von der PMEDA abgegebenen Empfehlung be- züglich einer (psychiatrischen) Verlaufsbegutachtung (act. II 262) kein An- lass, eine solche zu veranlassen (vgl. auch act. II 266). Der Beschwerde- führer hat denn auch von Bundesrechts wegen keinen formellen Anspruch auf Beizug eines versicherungsexternen Gutachtens (BGE 123 V 175 E. 3d S. 176, 122 V 157 E. 2c S. 165) und ebenso keinen Anspruch auf die Ein- holung einer sogenannten "second opinion" (vgl. RENÉ WIEDERKEHR, in: KIESER/KRADOLFER/LENDFERS [Hrsg.], Kommentar zum Bundesgesetz über den Allgemeinen Teil des Sozialversicherungsrechts ATSG, 5. Aufl. 2024, Art. 43 N. 31 mit Hinweis auf SVR 2007 UV Nr. 33, U 571/06). 3.6 Nach dem Dargelegten ist ein medizinischer Revisions- bzw. Neu- anmeldungsgrund im massgebenden Vergleichszeitraum (vgl. E. 3.1 hier- vor) nicht ausgewiesen. Des Weiteren ist auch eine andere erhebliche Än- derung des Sachverhalts, insbesondere in erwerblicher Hinsicht, nicht er- stellt bzw. wird eine solche vom rechtskundig vertretenen Beschwerdefüh- rer auch nicht behauptet. Mangels revisionsrechtlich massgebender Ände- rung des Sachverhalts ist weder ein strukturiertes Beweisverfahren nach BGE 141 V 281 noch ein Einkommensvergleich (Art. 16 ATSG) durchzu- führen (vgl. E. 2.6.5 hiervor; Urteil des BGer 8C_295/2021 vom 9. August 2021 E. 7). Es besteht damit weiterhin kein Anspruch auf eine Invalidenren- te. Die gegen die Verfügung vom 15. November 2024 (act. II 273) erhobe- ne Beschwerde ist folglich abzuweisen.</w:t>
      </w:r>
    </w:p>
    <w:p>
      <w:r>
        <w:t>Urteil des Verwaltungsgerichts des Kantons Bern vom 10. November 2025, IV 200 2025 5 - 29 - 4. 4.1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der unterliegende Beschwerdefüh- rer die Verfahrenskosten, gerichtlich bestimmt auf Fr. 1'000.--, zu tragen (Art. 108 Abs. 1 VRPG). Aufgrund der gewährten unentgeltlichen Rechts- pflege (vgl. prozessleitende Verfügung vom 24. Januar 2025) ist er – unter Vorbehalt der Nachzahlungspflicht gemäss Art. 113 VRPG i.V.m. Art. 123 der Schweizerischen Zivilprozessordnung vom 19. Dezember 2008 (Zivil- prozessordnung, ZPO; SR 272) – jedoch von der Zahlungspflicht zu befrei- en (Art. 113 VRPG). 4.2 Bei diesem Verfahrensausgang besteht kein Anspruch auf eine Parteientschädigung (Umkehrschluss aus Art. 1 Abs. 1 IVG i.V.m. Art. 61 lit. g ATSG). 4.3 Es bleibt das amtliche Honorar von Rechtsanwalt B.________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Prozessführung sind nach den gleichen Regeln zu entschädigen (Abs. 3). Nach Art. 42 Abs. 4 KAG i.V.m.</w:t>
      </w:r>
    </w:p>
    <w:p>
      <w:r>
        <w:t>Urteil des Verwaltungsgerichts des Kantons Bern vom 10. November 2025, IV 200 2025 5 - 30 - Art. 1 der kantonalen Verordnung vom 20. Oktober 2010 über die Entschä- digung der amtlichen Anwältinnen und Anwälte (EAV; BSG 168.711) be- trägt der Stundenansatz Fr. 200.--. Rechtsanwalt B.________ macht mit (ergänzter) Kostennote vom 3. Fe- bruar bzw. vom 21. Oktober 2025 einen Aufwand von 15.79 Stunden à Fr. 250.-- geltend, was nicht zu beanstanden ist. Gestützt darauf ist der tarifmässige Parteikostenersatz auf Fr. 4'470.05 (Honorar: Fr. 3'947.50 [15.79 Stunden x Fr. 250.--]; Auslagen: Fr. 187.60; MWST: Fr. 334.95 [8.1 % auf Fr. 4'135.10]) festzusetzen. Davon ist Rechtsanwalt B.________ nach Eintritt der Rechtskraft dieses Urteils aus der Gerichtskasse ein amtli- ches Honorar von Fr. 3'616.60 (Honorar: Fr. 3'158.-- [15.79 Stunden x Fr. 200.--]; Auslagen: Fr. 187.60; MWST: Fr. 271.-- [8.1 % auf Fr. 3'345.60]) auszurichten. Vorbehalten bleibt die Nachzahlungspflicht des Beschwerde- führers gegenüber dem Kanton Bern entsprechend den Voraussetzungen von Art. 123 ZPO (Art. 113 VRPG). Demnach entscheidet das Verwaltungsgericht: 1. Die Beschwerde wird abgewiesen. 2. Die Verfahrenskosten von Fr. 1'000.-- werden dem Beschwerdeführer auferlegt. Aufgrund der gewährten unentgeltlichen Rechtspflege wird er – unter Vorbehalt der Nachzahlungspflicht gemäss Art. 123 ZPO – jedoch von der Zahlungspflicht befreit. 3. Es wird keine Parteientschädigung zugesprochen. 4. Der tarifmässige Parteikostenersatz des amtlichen Anwalts wird in die- sem Verfahren auf Fr. 4'470.05 (inkl. Auslagen und MWST) festge- setzt. Davon wird Rechtsanwalt B.________ nach Eintritt der Rechts- kraft dieses Urteils aus der Gerichtskasse eine auf Fr. 3'616.60 festge-</w:t>
      </w:r>
    </w:p>
    <w:p>
      <w:r>
        <w:t>Urteil des Verwaltungsgerichts des Kantons Bern vom 10. November 2025, IV 200 2025 5 - 31 - setzte Entschädigung (inkl. Auslagen und MWST) vergütet. Vorbehal- ten bleibt die Nachzahlungspflicht nach Art. 123 ZPO. 5. Zu eröffnen (R): - Rechtsanwalt lic. iur. B.________ z.H. des Beschwerdeführers - IV-Stelle Bern - Bundesamt für Sozialversicherungen Der Kammerpräsident: Der Gerichtsschreiber: Rechtsmittelbelehrung Gegen dieses Urteil kann innert 30 Tagen seit Zustellung der schriftlichen Begrün- dung beim Bundesgericht, Schweizerhofquai 6, 6004 Luzern, Beschwerde in öf-</w:t>
      </w:r>
    </w:p>
    <w:p>
      <w:r>
        <w:t>Urteil des Verwaltungsgerichts des Kantons Bern vom 10. November 2025, IV 200 2025 5 - 32 -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