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725 vom 1. Dezember 2025</w:t>
      </w:r>
    </w:p>
    <w:p>
      <w:r>
        <w:t>BE Verwaltungsgericht, 2025-12-01, DE</w:t>
      </w:r>
    </w:p>
    <w:p>
      <w:r>
        <w:rPr>
          <w:b/>
        </w:rPr>
        <w:t xml:space="preserve">Quelle: </w:t>
      </w:r>
      <w:r>
        <w:t>https://mcp.opencaselaw.ch/entscheid/be_verwaltungsgericht_200_2024_725</w:t>
      </w:r>
    </w:p>
    <w:p>
      <w:r>
        <w:t>FR: BE_VERWALTUNGSGERICHT 200 2024 725 du 1 décembre 2025</w:t>
      </w:r>
    </w:p>
    <w:p>
      <w:r>
        <w:t>IT: BE_VERWALTUNGSGERICHT 200 2024 725 del 1 dicembre 2025</w:t>
      </w:r>
    </w:p>
    <w:p>
      <w:pPr>
        <w:pStyle w:val="Heading2"/>
      </w:pPr>
      <w:r>
        <w:t>Regeste</w:t>
      </w:r>
    </w:p>
    <w:p>
      <w:r>
        <w:t>Verfügung vom 25.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25. September 2024 (act. II 107). Streitig und zu prüfen ist der Anspruch der Beschwerdeführe- rin auf eine Invalidenrente und dabei insbesondere die Frage, ob die versi- cherungsmässigen Voraussetzungen erfüllt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Gemäss Art. 1 Abs. 1 des Bundesbeschlusses vom 4. Oktober 1962 über die Rechtsstellung der Flüchtlinge und Staatenlosen in der Al- ters-, Hinterlassenen- und Invalidenversicherung (FlüB; SR 831.131.11) haben Flüchtlinge mit Wohnsitz und gewöhnlichem Aufenthalt in der Schweiz unter den gleichen Voraussetzungen wie Schweizer Bürger An- spruch auf die ordentlichen Renten und die Hilflosenentschädigungen der schweizerischen Invalidenversicherung. 2.2 Anspruch auf eine ordentliche Rente haben Versicherte, die bei Eintritt der Invalidität während mindestens drei Jahren Beiträge geleistet haben (Art. 36 Abs. 1 IVG). Gemäss Art. 4 Abs. 2 IVG gilt die Invalidität als eingetreten, sobald sie die für die Begründung des Anspruchs auf die jeweilige Leistung erforderliche Art und Schwere erreicht hat. Im Falle einer Rente gilt die Invalidität in dem Zeitpunkt als eingetreten, in dem die Voraussetzungen nach Art. 28 Abs. 1 IVG erfüllt sind (Urteil des Bundesgerichts [BGer] 8C_287/2024 vom 17. Dezember 2024 E. 2.3). Das IVG beruht somit auf dem Konzept des leistungsspezifischen Invaliditätsfalles (BGE 137 V 417 E. 2.2.3 S. 422, 126 V 461 E. 1 S. 461). Nach der Gerichtspraxis ist der Zeitpunkt des Eintritts</w:t>
      </w:r>
    </w:p>
    <w:p>
      <w:r>
        <w:t>Urteil des Verwaltungsgerichts des Kantons Bern vom 1. Dez. 2025, IV 200 2024 725 - 5 - der Invalidität objektiv aufgrund des Gesundheitszustandes der versicher- ten Person festzustellen; zufällige externe Faktoren, wie insbesondere die subjektive Kenntnis des Leistungsansprechers oder der Leistungsanspre- cherin, sind unerheblich (BGE 112 V 275 E. 1b S. 277; ZAK 1987 S. 46 E. 3a; AHI 2003 S. 209 E. 2a). 2.3 2.3.1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2.3.2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w:t>
      </w:r>
    </w:p>
    <w:p>
      <w:r>
        <w:t>Urteil des Verwaltungsgerichts des Kantons Bern vom 1. Dez. 2025, IV 200 2024 725 - 6 -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Beschwerdeführerin ist anerkannter Flüchtling (Bewilligung B – gültig bis 30. Oktober 2024 [act. I 6]) mit Wohnsitz und gewöhnlichem Auf- enthalt in der Schweiz, womit sie unter den gleichen Voraussetzungen wie Schweizer Bürger Anspruch auf eine ordentliche Invalidenrente hat (Art. 1 Abs. 1 FlüB; vgl. E. 2.1 vorne). Die Beschwerdegegnerin hat in der ange- fochtenen Verfügung vom 25. September 2024 (act. II 107) einen Renten- anspruch aufgrund nicht erfüllter versicherungsmässiger Voraussetzungen verneint. Damit ist zu prüfen, ob der Gesundheitsschaden bei der Einreise in die Schweiz (Juni 2017) bereits bestand bzw. ob die Beschwerdeführerin im Zeitpunkt des Eintritts der (rentenspezifischen) Invalidität die Vorausset- zung der Mindestbeitragsdauer für eine ordentliche Rente (Art. 36 Abs. 1 IVG; vgl. E. 2.2 hiervor) erfüllt hat. 3.2 Zum Gesundheitszustand der Beschwerdeführerin lässt sich den Akten im Wesentlichen das Folgende entnehmen: 3.2.1 Lic. phil. E.________, Fachpsychologin FSP, diagnostizierte im Bericht vom 27. Juli 2017 (act. II 84 S. 14 f.) eine posttraumatische Belas- tungsstörung (PTBS; ICD-10 F43.1). Die Beschwerdeführerin sei am 26. Juli 2017 infolge Bewusstlosigkeit bei fraglicher Synkope auf der Not- fallstation aufgenommen worden. Gemäss dem Untersuchungsbericht habe keine somatische Ursache für die Bewusstlosigkeit gefunden werden kön- nen, weshalb bei Verdacht auf eine PTBS mit Dissoziation eine Notfallkon- sultation am Folgetag für eine psychiatrische Beurteilung eingeleitet worden sei. Die Ohnmachtsanfälle würden seit Anfang des Jahres 2016 auftreten: Als die Beschwerdeführerin "mitbekommen" habe, dass sie von ihrem Vater "geopfert" werde, da dieser einen Mord begangen habe, sei sie zum ersten Mal zusammengebrochen und erst nach zwei Tagen im Spital</w:t>
      </w:r>
    </w:p>
    <w:p>
      <w:r>
        <w:t>Urteil des Verwaltungsgerichts des Kantons Bern vom 1. Dez. 2025, IV 200 2024 725 - 7 - wieder zu sich gekommen. Nach dem 15-tägigen Spitalaufenthalt sei es ihr und ihrem Ehemann gelungen zu flüchten. Ihr Ehemann sei in ... zurückge- blieben und sie habe mit ihrem einjährigen Kind in die Schweiz flüchten können (S. 14). In der Beurteilung hielt lic. phil. E.________ fest, aufgrund des zeitlichen Verlaufs (erstmaliges Auftreten von Ohnmacht durch Schockerlebnis vor eineinhalb Jahren), der Beschreibung der Anfälle und den fehlenden Hinweisen auf eine somatische Ursache durch die erfolgten medizinischen Abklärungen, seien die Ohnmachtsanfälle im Rahmen des Vorliegens einer PTBS als Dissoziationen "einstufbar" (S. 15). 3.2.2 Med. pract. F.________, Fachärztin für Psychiatrie und Psycho- therapie, diagnostizierte im Bericht vom 16. August 2017 (act. II 84 S. 11- 13) eine PTBS (ICD-10 F43.1) mit dissoziativen Bewusstseinsverlusten sowie eine mittelgradige depressive Episode (ICD-10 F32.1; S. 13). In Wiederholung der anamnestischen Angaben der Beschwerdeführerin hielt med. pract. F.________ weiter fest, durch den Lärm und das Beobachten von gewalttätigen Auseinandersetzungen in der Kollektivunterkunft sei die Beschwerdeführerin getriggert worden und habe deshalb auch nachts ein- mal das Bewusstsein verloren, was eine erhebliche Gefährdung für ihren Sohn bedeute (S. 11). Eine ambulante Therapie sei nicht ausreichend bei zunehmenden Insuffizienzgefühlen gegenüber dem Kind und konsekutiven Suizidgedanken, eine Krisenintervention sei indiziert (S. 13). 3.2.3 Vom 22. bis 28. August 2017 war die Beschwerdeführerin in den psychiatrischen Diensten G.________ hospitalisiert. Im Austrittsbericht vom 30. August 2017 (act. II 81 S. 2 ff.) wurde eine mittelgradige depressive Episode (ICD-10 F32.1) diagnostiziert (S. 2). Am 28. August 2017 habe die Beschwerdeführerin versucht, sich mit einem Schal im Zimmer zu strangu- lieren. Weil sie nicht von ihrem Kind habe getrennt werden können, sei in der Nacht eine Sitzwache installiert worden. Am nächsten Morgen sei die Beschwerdeführerin aufgrund anhaltender Selbstgefährdung in die psychia- trischen Dienste H.________ verlegt worden (S. 3). 3.2.4 Vom 28. August bis 7. September 2017 war die Beschwerdeführe- rin in den psychiatrischen Diensten H.________ hospitalisiert. Im Austritts- bericht vom 7. September 2017 (act. II 82 S. 4-6) wurde eine rezidivierende depressive Störung, gegenwärtig mittelgradige depressive Episode (ICD-10</w:t>
      </w:r>
    </w:p>
    <w:p>
      <w:r>
        <w:t>Urteil des Verwaltungsgerichts des Kantons Bern vom 1. Dez. 2025, IV 200 2024 725 - 8 - F 32.1) bei Verdacht auf PTBS nach Traumatisierung im Heimatland dia- gnostiziert (S. 4). Es folgten weitere Aufenthalte in den psychiatrischen Diensten H.________ vom 30. Januar bis 28. Februar 2018 bei diagnostizierter PTBS und rezidi- vierender depressiver Störung, gegenwärtig schwere Episode (act. II 82 S. 1) und vom 9. Mai bis 9. August 2018 bei diagnostizierter komplexer Trau- mafolgestörung (ICD-10 F43.1) mit dissoziativen Zuständen DD Histrioni- sche Persönlichkeitsstörung (ICD-10 F60.4) und schwerer depressiver Episode (ICD-10 F32.2; act. II 26 S. 19). 3.2.5 Im zu Handen der KESB verfassten Gutachten der psychiatrischen Dienste H.________ vom 2. August 2018 (act. II 34 S. 84-94) wurde fest- gehalten, die Beschwerdeführerin berichte, dass sie früher ein gutes Leben gehabt und als ... gearbeitet habe, bis sie von ihrem Vater "geopfert" wor- den sei. Der Vater habe einen Mord begangen und sie dann der geschädig- ten Familie als Blutschuldopfer (als Braut) zur Verfügung gestellt. Die Beschwerdeführerin habe geschildert, dass eines Tages nach dem Mordfall einige Familienangehörige des getöteten Mannes in ihr Haus gekommen seien, um sie abzuholen. Sie habe bis dahin nicht gewusst, dass dies ge- schehen werde. Die Beschwerdeführerin sei in einen Raum gezerrt wor- den, in dem das Ehewort hätte ausgesprochen worden sollen, wodurch sie offiziell verheiratet gewesen wäre. Sie sei in Todesangst gewesen und ha- be sich gewehrt und geschrien. Die Familienangehörigen des getöteten Mannes hätten ihr daraufhin fünf Monate Zeit gegeben, um sich vorzuberei- ten, die eigene Familie zu verlassen. Nach diesem Ereignis sei es ihr psy- chisch sehr schlecht gegangen. Sie habe mehrere Suizidversuche begangen und sei für einige Zeit in eine psychiatrische Klinik gekommen. Die Mutter der Beschwerdeführerin habe ihren heutigen Ehemann gebeten, die Beschwerdeführerin zur Frau zu nehmen und mit ihr zu flüchten. Circa 4-5 Monate nach dem traumatischen Ereignis seien sie geflohen (S. 85). In der Beurteilung hielten die Gutachter fest, die Kriterien einer PTBS seien erfüllt (S. 90). Namentlich würde das geschilderte Ereignis vor der Flucht bei fast jedem eine tiefe Verstörung hervorrufen (S. 87 f.). 3.2.6 Der RAD-Arzt Dr. med. D.________ hielt im Bericht vom 9. August 2024 (act. II 95) fest, die Beschwerdeführerin habe vor der Einreise in die</w:t>
      </w:r>
    </w:p>
    <w:p>
      <w:r>
        <w:t>Urteil des Verwaltungsgerichts des Kantons Bern vom 1. Dez. 2025, IV 200 2024 725 - 9 - Schweiz umfangreiche psychopathologische Auffälligkeiten gezeigt. Dabei habe zum einen eine PTBS bestanden. Konform mit dem klinischen Erfah- rungswissen träten depressive Störungen bei Personen mit einer PTBS zwei- bis vierfach häufiger auf. Diese Komorbidität müsse bei der Be- schwerdeführerin auch mit überwiegender Wahrscheinlichkeit bei der Ein- reise in die Schweiz angenommen werden. Abgleitet werden könne dies aus der Annahme, dass eine klinisch bedeutsame Psychopathologie nicht erst kurz vor der Einreise begonnen habe, sondern gemäss Akten im Zu- sammenhang mit den Aktivitäten des Vaters und der Zwangsheirat ein erstmaliges Auftreten von Ohnmacht durch Schockerlebnis vor eineinhalb Jahren beschrieben worden sei. Insofern habe eine längere Vorlaufzeit bestanden, in der sich die depressive Symptomatik sukzessiv entwickelt habe. Ferner weise die Verordnung eines Antidepressivums schon Anfang Juli 2017 auf eine depressive Symptomatik hin genauso wie die dann in den psychiatrischen Diensten H.________ im August 2017 gesehene de- pressive Symptomatik mit mittelgradiger und später im Januar 2018 mit schwerer Ausprägung. Es sei mit überwiegender Wahrscheinlichkeit davon auszugehen, dass die Beschwerdeführerin bei der Einreise eine Depressi- on mit mittelgradiger Ausprägung gehabt habe, die in Kombination mit der PTBS eine 100%ige Arbeitsunfähigkeit bedingt habe. Eine psychiatrisch begründbare Arbeitsunfähigkeit von mindestens 20 % habe demnach schon vor der Einreise in die Schweiz bestanden (S. 11). 3.3 3.3.1 Aktengutachten können beweiskräftig sein, sofern ein lückenloser Befund vorliegt und es im Wesentlichen nur um die fachärztliche Beurtei- lung eines an sich feststehenden medizinischen Sachverhalts geht, mithin die direkte ärztliche Befassung mit der versicherten Person in den Hinter- grund rückt (SVR 2020 IV Nr. 38 S. 133, 9C_651/2019 E. 4.3). 3.3.2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7, 8C_131/2021 E. 3.2).</w:t>
      </w:r>
    </w:p>
    <w:p>
      <w:r>
        <w:t>Urteil des Verwaltungsgerichts des Kantons Bern vom 1. Dez. 2025, IV 200 2024 725 - 10 -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3.4 Der Bericht des RAD-Arztes Dr. med. D.________ vom 9. August 2024 (act. II 95) erfüllt die Voraussetzungen der Rechtsprechung an be- weiswertige medizinische Berichte und erbringt vollen Beweis. Dabei scha- det es nicht, dass es sich um einen Aktenbericht handelt, erfolgte seine Stellungnahme doch basierend auf zahlreichen und insbesondere auch unmittelbar nach der Einreise der Beschwerdeführerin in die Schweiz ver- fassten Berichten behandelnder Ärzte sowie auf einem wiederholt klinisch erfassten und damit lückenlos erhobenen Befund (vgl. E. 3.2 und E. 3.3.1 vorne). Es liegen sodann keine (fach-)medizinischen Berichte im Recht, welche sich (allenfalls kritisch) zu den Einschätzungen des RAD-Arztes äussern (vgl. Urteil des BGer 8C_515/2024 vom 23. Mai 2025 E. 4.3, zur Publikation vorgesehen). Auch anderweitig bestehen keine Anhaltspunkte in den Akten, welche geeignet wären, auch nur geringe Zweifel am Bericht</w:t>
      </w:r>
    </w:p>
    <w:p>
      <w:r>
        <w:t>Urteil des Verwaltungsgerichts des Kantons Bern vom 1. Dez. 2025, IV 200 2024 725 - 11 - vom 9. August 2024 zu wecken (vgl. E. 3.3.2 vorne). Demnach lagen die zur Arbeitsunfähigkeit und Invalidität führenden psychischen Beschwerden bereits im Zeitpunkt der Einreise der Beschwerdeführerin in die Schweiz im Juni 2017 vor. Was sie beschwerdeweise vorbringt, verfängt nicht: 3.5 Die Beschwerdegegnerin macht duplicando zutreffend geltend, dass in Anbetracht der Einreise der Beschwerdeführerin in die Schweiz im Juni 2017 (act. I 6) aufgrund der erforderlichen dreijährigen Beitragszeit der Versicherungsfall für die hier streitgegenständliche Rente (vgl. E. 1.2 vor- ne) nicht vor dem Juni 2020 eingetreten sein dürfte (vgl. E. 2.2 vorne). Dies ist offensichtlich nicht der Fall: 3.5.1 So anerkennt die Beschwerdeführerin mit Blick auf die Akten zu Recht, dass die PTBS aufgrund der geltend gemachten traumatisierenden Ereignisse in ... vorbestehend war (act. II 84 S. 15; Eingabe der Beschwer- deführerin vom 28. Oktober 2024) und nach überzeugender und gestützt auf die echtzeitlichen spezialärztlichen Erhebungen erfolgte Einschätzung des RAD-Arztes Dr. med. D.________ bei der Einreise in die Schweiz im Juni 2017 bereits eine dadurch bedingte erhebliche Einschränkung des funktionellen Leistungsvermögens bestand (act. II 95 S. 11). Dasselbe trifft auf die depressive Störung zu, wurde der Beschwerdeführerin doch schon bei der ersten Anlaufstelle in der Schweiz ein Antidepressivum verschrie- ben (act. II 84 S. 14), was mit dem RAD-Arzt Dr. med. D.________ klar für das bereits bei der Einreise bestehende Vorliegen einer entsprechenden Symptomatik spricht (act. II 95 S. 11). In der Folge nahm die Depressions- symptomatik gemäss Darstellung in den Berichten der Behandler zwar wei- ter zu (act. II 84 S. 12). Ob die "invalidisierende" Wirkung der depressiven Störung – wie die Beschwerdeführerin in der Eingabe vom 23. Januar 2025 behauptet – erst aufgrund der (nicht belegten) "schädigenden Verhältnisse im Auffanglager" 2017 in Erscheinung trat (vgl. auch Bericht von med. pract. F.________ vom 2. August 2022 [act. II 25 S. 5]) und ob mit Blick auf das komorbide Auftreten der Depression mit der PTBS und einer daraus resultierenden 100%igen Arbeitsunfähigkeit (act. II 95 S. 11) nicht ohnehin von einem einheitlichen und damit in seiner Gesamtheit bereits vor der Ein- reise in die Schweiz in Erscheinung getretenen psychischen Störungsbild</w:t>
      </w:r>
    </w:p>
    <w:p>
      <w:r>
        <w:t>Urteil des Verwaltungsgerichts des Kantons Bern vom 1. Dez. 2025, IV 200 2024 725 - 12 - auszugehen wäre, kann letztlich offen bleiben. Denn dies alles ändert nichts daran, dass aufgrund der spätestens im August 2017 aktenkundig gewordenen psychischen Störungen in Form einer PTBS und einer De- pression sowie deren – angesichts wiederholter stationärer Aufenthalte dokumentierten – hochgradigen Ausprägung in den Jahren 2017 und 2018 (act. II 81 S. 2; 82 S. 1, 4; 26 S. 19) eine weitgehende Einschränkung des funktionellen Leistungsvermögens spätestens bereits damals vorlag. Damit bestand der Gesundheitsschaden mit erheblicher Auswirkung auf die Ar- beitsfähigkeit bereits bei der Einreise und war die leistungsspezifische Inva- lidität lange vor dem Juni 2020 respektive zu einem Zeitpunkt erfüllt, da die im … 2017 in die Schweiz eingereiste Beschwerdeführerin die dreijährige Mindestbeitragszeit noch nicht erfüllt haben konnte. 3.5.2 Soweit die Beschwerdeführerin – offensichtlich mit Blick auf die im Abklärungsbericht Haushalt/Erwerb vom 15. August 2023 bescheinigte 80%ige Einschränkung im Haushalt (act. II 63 S. 12) – einwendet, bei einer PTBS werde "im Allgemeinen bei Hausfrauen keine invalidisierende Ein- schränkung angenommen" (Eingabe vom 28. Oktober 2024), handelt es sich um eine fachfremde und aktenmässig nicht untermauerte Behauptung. Weiter widerspricht die Darstellung, wonach die Beschwerdeführerin als Hausfrau bei ihrer Einreise "sicher nicht im Umfang von 40 %" invalid ge- wesen sei (Eingabe vom 8. Januar 2025) bzw. "fähig [gewesen sei], die Aufgaben als Mutter und Hausfrau wahrzunehmen", als sie in die Schweiz eingereist sei (Eingabe vom 23. Januar 2025), den Angaben bei der An- meldung zum Leistungsbezug im Juli 2022. Damals machte die Beschwer- deführerin geltend, sie sei "schon seit 2016 mehr als 70 % AUF als Hausfrau" und "nie fähig [gewesen], sich allein um ihren Sohn zu kümmern" (act. II 1 S. 4). Nichts Anderes folgt aus den Angaben der Beschwerdefüh- rerin in der Anmeldung für eine Hilflosenentschädigung (vgl. act. II 14 S. 7). Angesichts der bei den Leistungsanmeldungen in Bezug auf die hier streiti- gen versicherungsmässigen Voraussetzungen (vgl. E. 1.2 vorne) von allfäl- ligen versicherungsrechtlichen Überlegungen nicht beeinflussten Angaben, insbesondere aber mit Blick auf den aktenmässig dokumentierten Verlauf der geltend gemachten psychischen Störungen (vgl. E. 3.2 vorne) steht ausser Zweifel, dass sich die vom RAD-Arzt zeitlich und masslich beschei- nigte Arbeitsunfähigkeit auch auf den Aufgabenbereich (Art. 27 Abs. 1 der</w:t>
      </w:r>
    </w:p>
    <w:p>
      <w:r>
        <w:t>Urteil des Verwaltungsgerichts des Kantons Bern vom 1. Dez. 2025, IV 200 2024 725 - 13 - Verordnung vom 17. Januar 1961 über die Invalidenversicherung [IVV; SR 831.201]) bezieht. Selbst jedoch wenn davon ausgegangen würde, dass erst mit der fürsorgerischen Unterbringung der Beschwerdeführerin im Mai 2018 (act. II 4 S. 6) eine relevante und – mit Blick auf die Entscheide der KESB vom 14. Juni 2018 (act. II 34 S. 25-30), 9. August 2018 (act. II 9 S. 2 ff.) und 19. September 2018 (act. II 11) in der Folge dauerhafte – Ein- schränkung im Aufgabenbereich erstellt wäre, änderte sich am Ergebnis nichts, da auch diesfalls der Versicherungsfall Rente vor dem Juni 2020 eingetreten wäre. Damit bedarf es der eventualiter beantragten Einholung eines psychiatrischen Gutachtens "zur Frage des Verlaufs der Haushalt- fähigkeit bei Einreise" (Eingabe vom 28. Oktober 2024) so oder anders nicht. 3.5.3 Sodann fand sich in Bezug auf die somatischen Beschwerden kein organisches Korrelat (act. II 84 S. 15) bzw. handelt es sich gemäss der überzeugenden und mit der Aktenlage übereinstimmenden Einschätzung des RAD-Arztes Dr. med. D.________ um Manifestationen der geltend gemachten psychischen Beeinträchtigung (act. II 84 S. 15; 95 S. 11), wes- halb auch in dieser Hinsicht die versicherungsmässigen Voraussetzungen nicht erfüllt sind. Ferner ist nicht ersichtlich und wird auch nicht substanti- iert, inwiefern die für alle Anspruchsteller gleichermassen geltende Rege- lung des Art. 36 Abs. 1 IVG für Flüchtlinge diskriminierend sein soll (Eingabe vom 23. Januar 2025). Auch kann die Beschwerdeführerin aus dem mit Eingabe vom 30. Oktober 2024 eingereichten Dokument act. I 4 nichts zu ihren Gunsten ableiten, zumal darin ausdrücklich festgehalten wird, dass Flüchtlinge unter den gleichen Voraussetzungen Anspruch auf eine Rente haben wie Schweizer Bürger. Soweit die Beschwerdeführerin schliesslich erstmals mit Eingabe vom 23. Januar 2025 und ohne nähere Begründung eine ausserordentliche Rente geltend zu machen scheint, ist darauf nicht näher einzugehen, wurde über dieses eigenständige Rechts- verhältnis (vgl. Urteil des BGer 9C_682/2013 vom 25. Februar 2014 E. 2.3) doch gar nicht befunden. 3.6 Zusammenfassend besteht mangels Erfüllung der Mindesbeitrags- zeit kein Anspruch auf eine ordentliche Invalidenrente. Die angefochtene</w:t>
      </w:r>
    </w:p>
    <w:p>
      <w:r>
        <w:t>Urteil des Verwaltungsgerichts des Kantons Bern vom 1. Dez. 2025, IV 200 2024 725 - 14 - Verfügung vom 25. September 2024 (act. II 107) erging folglich zu Recht und die dagegen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Beschwerdeführerin zu tragen (Art. 108 Abs. 1 VRPG). Diese sind dem geleisteten Kostenvor- schuss gleicher Höhe zu entnehmen. 4.2 Nach Art. 1 Abs. 1 IVG i.V.m. Art. 61 lit. g ATSG (Umkehrschluss) hat die Beschwerdeführerin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 Dez. 2025, IV 200 2024 725 - 15 - 4. Zu eröffnen (R): - Rechtsanwältin Dr. iur. B.________ z.H. der Beschwerdeführerin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vgl. prozessleitende Verfügung vom 19. Novem- ber 2024) sowie Form (Art. 61 lit. b ATSG; Art. 81 Abs. 1 i.V.m. Art. 32 des</w:t>
      </w:r>
    </w:p>
    <w:p>
      <w:r>
        <w:t>Urteil des Verwaltungsgerichts des Kantons Bern vom 1. Dez. 2025, IV 200 2024 725 - 4 -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