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618 vom 3. März 2025</w:t>
      </w:r>
    </w:p>
    <w:p>
      <w:r>
        <w:t>BE Verwaltungsgericht, 2025-03-03, DE</w:t>
      </w:r>
    </w:p>
    <w:p>
      <w:r>
        <w:rPr>
          <w:b/>
        </w:rPr>
        <w:t xml:space="preserve">Quelle: </w:t>
      </w:r>
      <w:r>
        <w:t>https://mcp.opencaselaw.ch/entscheid/be_verwaltungsgericht_200_2024_618</w:t>
      </w:r>
    </w:p>
    <w:p>
      <w:r>
        <w:t>FR: BE_VERWALTUNGSGERICHT 200 2024 618 du 3 mars 2025</w:t>
      </w:r>
    </w:p>
    <w:p>
      <w:r>
        <w:t>IT: BE_VERWALTUNGSGERICHT 200 2024 618 del 3 marzo 2025</w:t>
      </w:r>
    </w:p>
    <w:p>
      <w:pPr>
        <w:pStyle w:val="Heading2"/>
      </w:pPr>
      <w:r>
        <w:t>Regeste</w:t>
      </w:r>
    </w:p>
    <w:p>
      <w:r>
        <w:t>Verfügung vom 8. August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8. August 2024 (act. II 178). Streitig und zu prüfen ist der Anspruch der Beschwerdeführerin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2.1.1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2.1.2 Neben den geistigen und körperlichen Gesundheitsschäden können auch solche psychischer Natur eine Invalidität bewirken (Art. 8 i.V.m. Art. 7 ATSG). Ausgangspunkt der Anspruchsprüfung nach Art. 4 Abs. 1 IVG so-</w:t>
      </w:r>
    </w:p>
    <w:p>
      <w:r>
        <w:t>Urteil des Verwaltungsgerichts des Kantons Bern vom 3. März 2025, IV 200 2024 618 -5-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Invali- ditätsgrad (IV-Grad) von 50 bis 69 % entspricht der prozentuale Anteil dem IV-Grad (Art. 28b Abs. 2 IVG), bei einem IV-Grad ab 70 % besteht An- spruch auf eine ganze Rente (Art. 28b Abs. 3 IVG). Bei einem IV-Grad zwi- schen 40 und 49 % gelten die prozentualen Anteile nach Massgabe von Art. 28b Abs. 4 IVG. 2.3 Gemäss Art. 28a Abs. 1 IVG richtet sich die Bemessung des IV-Grades von erwerbstätigen Versicherten nach Art. 16 ATSG. Danach wird für die Bestimmung des IV-Grades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2.4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w:t>
      </w:r>
    </w:p>
    <w:p>
      <w:r>
        <w:t>Urteil des Verwaltungsgerichts des Kantons Bern vom 3. März 2025, IV 200 2024 618 -6- ärztliche Auskünfte eine wichtige Grundlage für die Beurteilung der Frage, welche Arbeitsleistungen den Versicherten noch zugemutet werden können (BGE 140 V 193 E. 3.2 S. 195, 132 V 93 E. 4 S. 99; SVR 2021 IV Nr. 54 S. 180, 9C_540/2020 E. 2.3). 2.5 2.5.1 Wurde eine Rente wegen eines zu geringen IV-Grades bereits ein- mal verweigert, so wird eine neue Anmeldung nur geprüft, wenn die versi- cherte Person darin glaubhaft macht, dass sich der Grad der Invalidität in einer für den Anspruch erheblichen Weise geändert hat (vgl. Art. 87 Abs. 2 und 3 der Verordnung vom 17. Januar 1961 über die Invalidenversicherung [IVV; SR 831.201]). Erheblich ist eine Sachverhaltsänderung, wenn ange- nommen werden kann, der Leistungsanspruch sei begründet, falls sich die geltend gemachten Umstände als richtig erweisen sollten (vgl. BGE 149 V 177 E. 4.7 S. 184). 2.5.2 Tritt die Verwaltung auf die Neuanmeldung oder das Revisionsge- such ein, so hat sie die Sache materiell abzuklären und sich zu vergewis- sern, ob die von der versicherten Person glaubhaft gemachte Veränderung des IV-Grades auch tatsächlich eingetreten ist. Stellt sie fest, dass der IV-Grad seit Erlass der früheren rechtskräftigen Verfügung keine Verände- 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I 822/06 E. 2.1). 2.5.3 Anlass zur Rentenrevision gibt jede wesentliche Änderung in den tatsächlichen Verhältnissen, die geeignet ist, den IV-Grad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 zu gehört die Verbesserung der Arbeitsfähigkeit aufgrund einer Angewöh-</w:t>
      </w:r>
    </w:p>
    <w:p>
      <w:r>
        <w:t>Urteil des Verwaltungsgerichts des Kantons Bern vom 3. März 2025, IV 200 2024 618 -7- nung oder Anpassung an die Behinderung. Ein Revisionsgrund ist ferner unter Umständen auch dann gegeben, wenn eine andere Art der Bemes- sung der Invalidität zur Anwendung gelangt oder eine Wandlung des Auf- gabenbereichs eingetreten ist (BGE 144 I 103 E. 2.1 S. 105, 141 V 9 E. 2.3 S. 10; SVR 2021 IV Nr. 36 S. 109, 8C_280/2020 E. 3.1). Unerheblich unter revisionsrechtlichem Gesichtswinkel ist nach ständiger Praxis die unter- schiedliche Beurteilung eines im Wesentlichen gleich gebliebenen Sach- verhaltes (BGE 147 V 161 E. 4.2 S. 164, 144 I 103 E. 2.1 S. 105). 2.5.4 Ob eine anspruchsbegründende Änderung in den für den IV-Grad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2.5.5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3. 3.1 Die Beschwerdegegnerin ist auf die Neuanmeldung vom 26. Januar 2023 (act. II 123) eingetreten und hat den Leistungsanspruch materiell ge- prüft. Folglich ist die Eintretensfrage – da nicht streitig – vom Gericht nicht zu prüfen (BGE 109 V 108 E. 2b S. 114). Indes ist durch einen Vergleich des Sachverhaltes im Zeitpunkt der befristet rentenzusprechenden Verfü- gung vom 4. November 2022 (act. II 122) mit demjenigen im Zeitpunkt der angefochtenen Verfügung vom 8. August 2024 (act. II 178) zu prüfen, ob eine wesentliche Änderung in den tatsächlichen Verhältnissen eingetreten ist, die geeignet ist, den IV-Grad in anspruchsbegründender Weise zu be-</w:t>
      </w:r>
    </w:p>
    <w:p>
      <w:r>
        <w:t>Urteil des Verwaltungsgerichts des Kantons Bern vom 3. März 2025, IV 200 2024 618 -8- einflussen (vgl. E. 2.5.3 f. hiervor). Nur wenn dies zu bejahen ist, ist der Rentenanspruch frei zu prüfen (vgl. E. 2.5.5 hiervor). 3.2 Die Verfügung vom 4. November 2022 (act. II 122) basierte in medi- zinischer Hinsicht im Wesentlichen auf den folgenden Unterlagen: 3.2.1 Dem Bericht der psychiatrischen Klinik F.________ (psychiatrische Klinik F.________) vom 19. November 2019 (act. II 60) über eine Hospitali- sation vom 27. Oktober bis 16. November 2019 sind folgende Diagnosen zu entnehmen (act. II 60 S. 1): - Rezidivierende depressive Störung, gegenwärtig mittelgradige Episode (ICD-10 F33.1) - Keine Suizidgedanken aber Drang nach Selbstverletzung - Emotional-instabile Persönlichkeitsstörung, Borderline Typ (ICD-10 F60.31), derzeit sind die Kriterien nicht genügend erfüllt 31.10.19 (aktu- ell max. 2/9 Kriterien), stark fluktuierende Ausprägungen, Stand vom 4.11.19 - impulsives, selbstschädigendes Verhalten durch Substanz- bzw. Alkoholkonsum - Selbstverletzungsverhalten (oberflächliches Ritzen an Arm, Bein mit Beginn im 15. LJ.) - am Eintrittstag wieder Ritzen am Arm nach mehrmonatiger Phase ohne Selbstverletzung - Selbsthass - Nähe-Distanz Thematik - Alkohol-Abusus (vermehrt seit 1 Monat, dabei 3 - 4 x/Woche betrunken) - St. n. schädlichem Gebrauch (ICD-10 F12.1) von Cannabis (4 - 5 x/Woche bis vor einem Monat) - seit Auflagen der IV abstinent - St. n. chronischer Blasenentzündung Die Beschwerdeführerin habe im Behandlungsplanungsgespräch vorwiegend depressiv gewirkt, wobei von den für eine Bejahung der emotional instabilen Persönlichkeitsstörung erforderlichen Kriterien höchstens zwei Kriterien als erfüllt zu betrachten seien. Die Beschwerdeführerin habe bis zu Beginn der Integrationsmassnahme der IV in einer ... (... und ...) mit einem Pensum von 20 % gearbeitet. Sie habe den Wunsch nach mehr Freizeitaktivität und sozialen Kontakten geäussert, damit sie nachmittags nicht alleine zu Hause sei. Die Tätigkeit in der C.________ habe sie als persönliche Ressource im Sinne einer Tagesstruktur wahrgenommen (act. II 60 S. 3). Als Prozedere wurden unter</w:t>
      </w:r>
    </w:p>
    <w:p>
      <w:r>
        <w:t>Urteil des Verwaltungsgerichts des Kantons Bern vom 3. März 2025, IV 200 2024 618 -9- anderem das Wahrnehmen eines ambulanten Nachbehandlungstermins bei den Psychiatrischen Diensten des Spitals G.________ am 22. Novem- ber 2019, die Wiederaufnahme der Tätigkeit in der C.________ sowie der Besuch einer Skills-Gruppe in der psychiatrischen Klinik F.________ ge- nannt (act. II 60 S. 4). 3.2.2 Im Bericht des Spitals G.________ vom 13. Dezember 2019 (act. II 65) wurden als Diagnosen mit Einfluss auf die Arbeitsfähigkeit eine rezidivierende depressive Störung, gegenwärtig mittelgradige Episode (ICD-10 F33.1), sowie eine emotional instabile Persönlichkeitsstörung vom Borderline-Typ (ICD-10 F60.3) aufgeführt (act. II 65 S. 2 Ziff. 3). Der Gesundheitszustand sei stationär bis verschlechtert (act. II 65 S. 2 Ziff. 1). Die Art und der Umfang der gegenwärtigen Behandlung bestehe in einer stündlichen Gesprächstherapie mit einer Frequenz von zwei Wochen (act. II 65 S. 3 Ziff. 7). Es bestünden eine körperliche Erschöpfung und eine kör- perlich wie auch psychisch leicht reduzierte Belastbarkeit (act. II 65 S. 3 Ziff. 12). Die bisherige Tätigkeit sei weiterhin zumutbar, jedoch bei reduzier- ter Belastbarkeit; es sei ein langsamer Aufbau notwendig (act. II 65 S. 3 Ziff. 13). Zur Prognose wurde unter anderem festgehalten, dass die psychi- sche Stabilität in Teilschritten wieder erreicht werden könne, die körperliche Erschöpfung jedoch schwieriger zu behandeln sei (act. II 65 S. 3 Ziff. 9). Es wurde eine vollständige Arbeitsunfähigkeit vom 1. Mai 2019 bis auf Weite- res attestiert (act. II 65 S. 3 Ziff. 11). 3.2.3 Dr. med. E.________ hielt im Bericht vom 25. August 2022 (act. II 116) fest, dass die Beschwerdeführerin mit Unterstützung der IV erfolgreich eine Arbeitswiedereingliederung habe absolvieren können. Dennoch bestünden nach wie vor Schwierigkeiten in der Kommunikation sowie Kon- trolle der Wutanfälle und allgemein ein impulsives Verhalten. Die Be- schwerdeführerin reagiere sensibel auf Kritik, fühle sich schnell minderwer- tig sowie unsicher und gerate in Selbstzweifel. Sie habe Mühe, andere Meinungen zu akzeptieren. Sie habe kaum soziale Kontakte und ziehe sich sehr stark zurück. Sie unterliege einem starken inneren Druck, der sie re- gelmässig überfordere und dann blockiere bzw. lähme, so dass sie dann auch den Anforderungen des alltäglichen Lebens nicht mehr gewachsen sei (Telefonate, Haushalt, Rechnungen zahlen). In der Regel gelinge es ihr,</w:t>
      </w:r>
    </w:p>
    <w:p>
      <w:r>
        <w:t>Urteil des Verwaltungsgerichts des Kantons Bern vom 3. März 2025, IV 200 2024 618 -10- den Arbeitsalltag zu bewältigen, sie verfalle dann jedoch regelmässig an- schliessend zu Hause in eine starke Antriebslosigkeit. Die Psychiaterin diagnostizierte rezidivierende depressive Episoden mit emotional instabilen Persönlichkeitsanteilen und attestierte eine seit dem Jahr 2020 bestehende Arbeitsunfähigkeit von 20 %. 3.2.4 In der Verfügung vom 4. November 2022 (act. II 122) hielt die Be- schwerdegegnerin fest, dass die beruflichen Eingliederungsmassnahmen erfolgreich zu einer Festanstellung der Beschwerdeführerin bei der C.________ geführt hätten; diese Tätigkeit sei der Beschwerdeführerin ganztags möglich und zumutbar. Für die Zeit nach Ablauf des Wartejahres, d.h. ab dem 1. August 2019 bis 29. Februar 2020 (Fallabschluss durch die Psychiatrischen Dienste) habe die Beschwerdeführerin Anspruch auf eine ganze Invalidenrente; die in dieser Zeit entrichteten Taggelder würden mit den zur Nachzahlung gelangenden Rentenleistungen verrechnet (act. II 122 S. 2 und 5). Selbst wenn dem Einwand der Beschwerdeführerin, es sei von der von Dr. med. E.________ attestierten Arbeitsunfähigkeit von 20 % auszugehen, gefolgt würde, änderte sich nichts am Dispositiv der Verfü- gung; dies entspräche lediglich einem rentenausschliessenden IV-Grad von 20 % (act. II 122 S. 6). 3.3 Bei Erlass der Verfügung vom 8. August 2024 (act. II 178) präsen- tierte sich die medizinische Aktenlage im Wesentlichen wie folgt: 3.3.1 Die behandelnde Psychiaterin Dr. med. E.________ diagnostizierte im Bericht vom 27. Dezember 2022 (act. II 125.3 S. 2) eine emotional in- stabile Persönlichkeitsstörung (ICD-10 F60.3) und rezidivierende depressi- ve Episoden, aktuell leicht- bis mittelgradig (ICD-10 F33.0; act. II 125.3 S. 2 Ziff. 1). Als funktionelle Einschränkungen bestünden eine rasche Erschöp- fung, zunehmende körperliche Beschwerden, eine eingeschränkte Kritik- fähigkeit sowie eine rasche Überforderung in Belastungssituationen (act. II 125.3 S. 2 Ziff. 5). Die aktuelle Therapie bestehe in einer Ge- sprächstherapie mit einer Frequenz von zwei Wochen, einem wöchent- lichen Skills-Training sowie einer Unterstützung durch Spitex (Tagesstruk- turierung) seit Dezember 2022 (act. II 125.3 S. 2 Ziff. 7).</w:t>
      </w:r>
    </w:p>
    <w:p>
      <w:r>
        <w:t>Urteil des Verwaltungsgerichts des Kantons Bern vom 3. März 2025, IV 200 2024 618 -11- In einem weiteren Bericht vom 31. März 2023 (act. II 133) attestierte die Psychiaterin eine Arbeitsunfähigkeit von 30 % vom 22. August 2022 bis 30. April 2023 (act. II 133 S. 3 Ziff. 1.3). Sowohl die bisherige als auch eine angepasste Tätigkeit seien zu vier bis sechs Stunden pro Tag zumutbar (act. II 133 S. 7 Ziff. 4.1 f.). Eine Steigerung des Arbeitspensums sei aktuell nicht realistisch (act. II 133 S. 8 Ziff. 4.3). Am 13. April 2023 berichtete die Psychiaterin, dass sich im Krankheitsbild keine wesentliche Änderung ergeben habe (act. II 135.3 S. 1 Ziff. 1). Die Beschwerdeführerin durchlebe weiterhin Stimmungsschwankungen mit starker Müdigkeit. Es bestünden eine Erschöpfung, Zukunftsängste und Einsamkeitsgefühle und bessere Phasen mit mehr Antrieb, Energie und Motivation. Aktuell belaste die Beschwerdeführerin ein starkes Gedanken- kreisen, eine leichte Anspannung, körperliche Gelenkschmerzen, eine Mü- digkeit sowie ein Gefühl von Leere und Zukunftsängste (act. II 135.3 S. 1 Ziff. 3). Es sei von einer längeren (mindestens sechs Monate dauernden) Arbeitsunfähigkeit auszugehen (act. II 135.3 S. 1 Ziff. 5). Im Verlaufsbericht vom 21. August 2023 (act. II 141) hielt die Psychiaterin einen stationären Gesundheitszustand bei unveränderten Diagnosen fest (act. II 141 S. 2 Ziff. 1 f.). Am 17. November 2023 (act. II 159.2) bestätigte die Psychiaterin den un- veränderten Gesundheitszustand bei gleichbleibenden Diagnosen (act. II 159.2 Ziff. 1 f.). Es habe in den letzten Monaten immer wieder ver- schiedene Belastungen (Umzug in eine eigene Wohnung, familiäre Konflik- te, herausfordernde Arbeitsplatzsituationen) im Leben der Beschwerdefüh- rerin gegeben. Diese habe die Beschwerdeführerin aufgrund ihrer psychi- schen Instabilität nur schwer bewältigen können. Sie hätten eine Heraus- forderung dargestellt. Die Arbeitsfähigkeit sei dabei jedoch stabil bei 70 % geblieben (act. II 159.2 Ziff. 3). 3.3.2 Dr. med. D.________ führte im Gutachten vom 29. April 2024 (act. II 160 S. 2 ff.) aus, dass sich aus psychiatrischer Sicht aktuell weder aus der Anamnese noch den vorliegenden Akten oder den Untersuchungsbe- funden Hinweise auf eine psychische Erkrankung im engeren Sinn ergä- ben. Aufgrund der guten affektiven Modulation und vor allem der Sthenizität</w:t>
      </w:r>
    </w:p>
    <w:p>
      <w:r>
        <w:t>Urteil des Verwaltungsgerichts des Kantons Bern vom 3. März 2025, IV 200 2024 618 -12- der Beschwerdeführerin könne auch nicht von einer depressiven Störung mit Krankheitswert gesprochen werden, zumal die wichtigsten psychopa- thologischen Symptome wie Schuldgefühle, Interessenverlust, Freudlosig- keit, Morgentief, Hemmungen, Appetit- und Gewichtsverlust, Affektarmut, Insuffizienzgefühle etc. fehlten (act. II 160 S. 13 f. Ziff. 6). Sodann qualifi- ziere die nicht ungestört verlaufende psychosoziale Entwicklung noch nicht für eine Persönlichkeitsstörung, also für eine schwere Störung des Verhal- tens und der charakterlichen Konstitution. Es liessen sich diesbezüglich auch keine Anhaltspunkte finden, wie etwa die typischen, tief verwurzelten, anhaltenden Verhaltensmuster, die sich in starren Reaktionen auf unter- schiedliche persönliche und soziale Lebenslagen zeigten und in deutlichen Abweichungen im Wahrnehmen, Denken, Fühlen und in Beziehungen zu anderen. Ausserdem würden Persönlichkeitsstörungen definitionsgemäss stets in der Kindheit oder Adoleszenz beginnen. Erst im Erwachsenenalter auftretende Persönlichkeitsveränderungen entstünden als Folge von schweren und anhaltenden Belastungen (Geiselhaft etc.), schweren psy- chischen Störungen (Schizophrenie etc.) oder nach Hirnerkrankungen oder -verletzungen. Dies alles sei in casu nicht der Fall gewesen (act. II 160 S. 14 Ziff. 6). Es bleibe lediglich die Diskussion einer rezidivierenden de- pressiven Störung, welche sich aktuell in den Befunden nicht abbilde. Sei- tens der Beschwerdeführerin würden gemäss Aktenlage vor allem ein Mor- gentief, eine Müdigkeit, eine mangelnde Motivation und Störungen der Konzentration beschrieben. Dass gegenwärtig keine krankheitswertige de- pressive Symptomatik vorliege, werde auch durch den Umstand belegt, dass die Beschwerdeführerin derzeit kein Antidepressivum zu sich nehme (act. II 160 S. 17 Ziff. 6). Als aktuelle Diagnose könne daher nur diejenige einer rezidivierenden depressiven Störung, zurzeit remittiert (ICD-10 F33.4), gestellt werden (act. II 160 S. 18 Ziff. 6). Sie sei den prakti- schen Auswirkungen im Alltag nachgeordnet. Mit dem pünktlichen Erschei- nen zur gutachterlichen Untersuchung, am angestammten Arbeitsplatz und zur behandelnden Psychiaterin sei die Fähigkeit der Beschwerdeführerin, sich an Regeln und Routinen anzupassen, erstellt. Dies gelte ebenso für das Planen und Strukturieren von Aufgaben zu Hause oder am Arbeits- platz. Im Rahmen der gutachterlichen Untersuchung sei die Beschwerde- führerin flexibel und umstellungsfähig gewesen (act. II 160 S. 19 Ziff. 7). Sie sei entscheidungs- und urteilsfähig und könne Sachverhalte differen-</w:t>
      </w:r>
    </w:p>
    <w:p>
      <w:r>
        <w:t>Urteil des Verwaltungsgerichts des Kantons Bern vom 3. März 2025, IV 200 2024 618 -13- ziert sowie kontextbezogen auffassen und angemessene Schlussfolgerun- gen ziehen (act. II 160 S. 19 f. Ziff. 7). Das Selbstwertgefühl und mindes- tens die subjektive Durchhaltefähigkeit im angestammten Beruf seien zu- mindest subjektiv noch leicht eingeschränkt. Die aktuellen Untersuchungs- befunde liessen jedoch keine Einschränkungen der Selbstbehauptungs- fähigkeit, der Gruppenfähigkeit und der Kontaktfähigkeit zu Dritten erken- nen. Anscheinend sei die Beschwerdeführerin auch in der Lage, Beziehun- gen zu pflegen; sie habe seit einem Jahr einen Freund. Aufgrund ihres Äusseren sei sie auch uneingeschränkt zur Selbstpflege fähig. Weiter sei die Verkehrsfähigkeit erhalten, d.h. die Beschwerdeführerin könne Trans- portmittel auswählen, benützen und somit jeden verkehrsüblichen Platz aufsuchen (act. II 160 S. 20 Ziff. 7). Da sich derzeit keine depressive Sym- ptomatik zeige, bestehe sowohl in der bisherigen Tätigkeit in der C.________ wie auch in einer adaptierten Tätigkeit eine 100 %ige Arbeits- und Leistungsfähigkeit (act. II 160 S. 20 ff. Ziff. 8); der aktuelle Arbeitsplatz sei bezüglich körperlicher und psychischer Belastung sowie der Unterstüt- zung und der Wertschätzung durch die Arbeitgeberin geradezu als optimal angepasst zu bezeichnen (act. II 160 S. 21 Ziff. 8). Durch medizinische Massnahmen, insbesondere durch eine Verbesserung der pharmakologi- schen antidepressiven Therapie könne bei erneutem Auftreten der Depres- sion eine relevante Verbesserung der Arbeitsfähigkeit erreicht werden (act. II 160 S. 22 Ziff. 8). Im Vordergrund stünden ein Wechsel der anti- depressiven Medikation und eine entsprechende Augmentierung mittels eines Lithiumpräparates und/oder eines atypischen Neuroleptikums, Eske- tamins, Stimulanzien und/oder Schilddrüsenhormone. Dabei dürfe die re- gelmässige Bewegung, möglichst an der frischen Luft, nicht zu kurz kom- men. Sämtliche Therapievorschläge seien risikoarm, wogegen keine medi- zinischen Gründe sprechen würden (act. II 160 S. 23 Ziff. 8). Die Frage, ob sich der Gesundheitszustand und die Arbeitsfähigkeit verglichen mit der Situation zum Zeitpunkt der Verfügung vom 4. November 2022 wesentlich verändert hätten, beantwortete der Gutachter mit "nein" (act. II 160 S. 23 Ziff. 8). 3.3.3 Hierzu nahm Dr. med. E.________ am 10. Juli 2024 Stellung (act. II 174 S. 3 f.) und führte aus, dass die Aufmerksamkeitsspanne im Rahmen der Therapiegespräche unauffällig sei, jedoch beschreibe die Beschwerde-</w:t>
      </w:r>
    </w:p>
    <w:p>
      <w:r>
        <w:t>Urteil des Verwaltungsgerichts des Kantons Bern vom 3. März 2025, IV 200 2024 618 -14- führerin bei längeren Arbeitszeiten Konzentrationsstörungen, gedankliche Verlangsamung, wiederkehrende Gefühle von Leere, Einsamkeit, Unsi- cherheit, Schuld, reduziertes Selbstwertgefühl, Insuffizienzgefühle, Affek- tarmut und Niedergeschlagenheit. Es lägen durchaus Schuldgefühle, Inter- essenverlust, Freudlosigkeit sowie Appetit- und Gewichtsverlust vor. Im Jugendalter seien nicht nur selbstverletzendes Verhalten, sondern auch Substanzkonsum (Cannabis) und aggressives Verhalten aufgetreten, wel- ches sich unter anderem z.B. beim ... oder ... gezeigt habe. Die Beschwer- deführerin habe auch häufige Beziehungswechsel gehabt. Ihre unbeständi- ge launische Stimmung zeige sich selten in einem Gespräch von eineinhalb Stunden. Kurzfristig könne sie für einen begrenzen Zeitraum vollständig oder nahezu vollständig arbeitsfähig sein. Bei kleinen Unruhen werde sie aber schnell aus ihrer Stabilität gerissen, fühle sich überfordert und ent- wickle eine zunehmend depressive Symptomatik (act. II 174 S. 3). Medi- kamentös seien bereits mehrere Antidepressiva versucht worden, die teil- weise wegen Nebenwirkungen und teilweise wegen mangelnder Wirksam- keit hätten abgesetzt werden müssen; abgesehen davon, dass die Arbeits- unfähigkeit nicht nur durch die depressive Symptomatik, sondern auch durch die Persönlichkeitsstörung bedingt sei (act. II 174 S. 3 f.). Das redu- zierte Arbeitspensum von 80 % und die aktuelle Krankschreibung von 30 % (woraus eine 50%ige Arbeitsunfähigkeit resultiere) ergäben sich aus den stark unterordnenden und perfektionistischen Verhaltensmustern der Be- schwerdeführerin, welche zu einer Erschöpfung und schliesslich zu einer Vernachlässigung von sozialen Kontakten und Haushalt geführt hätten. Die Psychiaterin kam zum Schluss, dass sich der Gesundheitszustand der Be- schwerdeführerin seit November 2022 aufgrund der beschriebenen Verhal- tensmuster verschlechtert habe, was zu einer Dekompensation und einer weiteren "Pensumsreduktion" in Form einer reduzierten Arbeitsfähigkeit geführt habe (act. II 174 S. 4). 3.3.4 Stellung nehmend dazu hielt Dr. med. D.________ am 29. Juli 2024 (act. II 176 S. 2 ff.) fest, dass die Beschreibung einzelner Symptome einer emotional instabilen Persönlichkeitsstörung durch die Beschwerdeführerin zwar nicht angezweifelt werden müsse, jedoch bildeten sich diese Sym- ptome im Arbeitsalltag nicht ab; insofern werde die Arbeitsfähigkeit dadurch auch nicht beeinflusst. Die Arbeitgeberin der Beschwerdeführerin habe</w:t>
      </w:r>
    </w:p>
    <w:p>
      <w:r>
        <w:t>Urteil des Verwaltungsgerichts des Kantons Bern vom 3. März 2025, IV 200 2024 618 -15- diese als freundlich, pünktlich und einsatzwillig beschrieben. Eine depressi- ve Symptomatik habe sie nicht beobachtet, jedoch bei längeren Arbeitsta- gen Müdigkeit und Verlust der Fröhlichkeit. Die behandelnde Psychiaterin beschreibe einige depressive Symptome, welche aber anscheinend nicht genügend ausgeprägt gewesen seien, um eine antidepressive Medikation zu verordnen. Betreffend die Diagnose einer Persönlichkeitsstörung wies der Gutachter darauf hin, dass es sich dabei explizit um schwere Störun- gen der charakterlichen Konstitution und des Verhaltens der betroffenen Person handle (act. II 176 S. 4). Die hierfür erforderlichen diagnostischen Kriterien seien mit Blick auf die Beschreibung der Arbeitgeberin, wonach die Beschwerdeführerin stets freundlich und bei den Kunden sehr beliebt sei, nicht erfüllt. Allenfalls könnte von einer Persönlichkeitsakzentuierung (ICD-10 Z73) ausgegangen werden, dies umso mehr, als diese Diagnose im Oktober 2018 gestellt worden sei. Ebenso habe die aktuelle Behandlerin im August 2022 lediglich emotional instabile Anteile erwähnt. Weiter er- staune es, dass die vom Gutachter vorgeschlagenen Massnahmen, insbe- sondere die Verabreichung geeigneter zentraler Stimulanzien nicht erwähnt und wohl auch nicht mit der Beschwerdeführerin besprochen, geschweige denn verordnet worden sei, obschon die Risiken der erwähnten Medika- mente auf jeden Fall weit tiefer seien als das längerfristige Verharren der Beschwerdeführerin im jetzigen, von ihr beklagten Zustand (act. II 176 S. 5). Schliesslich habe auch die Testung gemäss Mini-ICF-APP keine nennenswerten Beeinträchtigungen in den vorgegebenen Fähigkeitsdimen- sionen ergeben. Die Ermüdung durch die Arbeit werde zwar von der Be- schwerdeführerin behauptet, lasse sich aber nicht einer krankheitswertigen psychischen Störung zuordnen (act. II 176 S. 6 ff.). Zusammenfassend seien die Stellungnahmen der Beschwerdeführerin, derer Behandlerin und Arbeitgeberin nicht geeignet, die gutachterlichen Schlussfolgerungen um- zustossen (act. II 176 S. 9).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w:t>
      </w:r>
    </w:p>
    <w:p>
      <w:r>
        <w:t>Urteil des Verwaltungsgerichts des Kantons Bern vom 3. März 2025, IV 200 2024 618 -16-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8C_260/2020 E. 2.2). 3.5 3.5.1 Die Beschwerdegegnerin hat sich in der angefochtenen Verfügung vom 8. August 2024 (act. II 178) massgeblich auf das Gutachten von Dr. med. D.________ vom 29. April 2024 (act. II 160) samt dessen Stel- lungnahme vom 29. Juli 2024 (act. II 176 S. 2 ff.) gestützt. Diese erfüllen die vorerwähnten höchstrichterlichen Beweisanforderungen an eine versi- cherungsexterne medizinische Expertise und genügen auch den revisions- rechtlichen Ansprüchen (vgl. E. 3.4.2 hiervor; vgl. auch SVR 2018 IV Nr. 13 S. 39, 9C_244/2017 E. 4.2 und 4.2.1). Die darin enthaltenen Feststellungen</w:t>
      </w:r>
    </w:p>
    <w:p>
      <w:r>
        <w:t>Urteil des Verwaltungsgerichts des Kantons Bern vom 3. März 2025, IV 200 2024 618 -17- und Ausführungen beruhen auf einer eingehenden fachärztlichen Untersu- chung (vgl. act. II 160 S. 9 - 13 Ziff. 3 f.) und sind in Kenntnis bzw. Würdi- gung der Vorakten (vgl. II 160 S. 5 ff. Ziff. 2) sowie unter Berücksichtigung der geklagten Einschränkungen getroffen worden. Wie sich auch nachfol- gend ergibt, sind die Ausführungen in der Beurteilung der medizinischen Zusammenhänge einleuchtend und die daraus gezogenen Schlussfolge- rungen zum Gesundheitszustand und dessen Verlauf wurden nachvollzieh- bar, umfassend und einlässlich begründet. Des Weiteren wurde nachvoll- ziehbar zur Rückfrage der Beschwerdegegnerin (act. II 175) Stellung ge- nommen (act. II 176 S. 2 ff.). Damit kommt dem Gutachten samt Stellung- nahme voller Beweiswert zu, so dass darauf abzustellen ist. Demnach liegt im hier zu beurteilenden Vergleichszeitraum (vgl. E. 3.1 hiervor) keine an- spruchserhebliche Veränderung bzw. Verschlechterung des Gesundheits- zustandes der Beschwerdeführerin resp. kein psychischer Gesundheits- schaden mit Auswirkung auf die Arbeitsfähigkeit vor (act. II 160 S. 13 ff. Ziff. 6 und S. 20 ff. Ziff. 8, 176 S. 4 ff.). Was die Beschwerdeführerin dage- gen vorbringt (vgl. Beschwerde, S. 5 ff. Art. 2), vermag nicht durchzudrin- gen: 3.5.1.1 Dass Dr. med. D.________ – soweit ersichtlich (&lt;www.swiss- insurance-medicine.ch&gt;, Rubrik: zertifizierte Fachpersonen &gt; Suche zertifi- zierte Fachpersonen) – nicht über ein Zertifikat des Vereins Versiche- rungsmedizin Schweiz (Swiss Insurance Medicine, SIM; vgl. zur diesbezüg- lichen Voraussetzung Art. 7m Abs. 2 der Verordnung vom 11. September 2002 über den Allgemeinen Teil des Sozialversicherungsrechts [ATSV; SR 830.11]) verfügt (vgl. Beschwerde, S. 5 f. Art. 2 Ziff. 1), ändert nichts am Beweiswert des Gutachtens (act. II 160), da das SIM-Zertifikat gemäss den Übergangsbestimmungen zur Änderung vom 3. November 2021 (AS 2021 706) innerhalb von fünf Jahren nach dem Inkrafttreten der Ände- rung erworben werden muss; diese Frist ist vorliegend noch nicht abgelau- fen (vgl. auch Beschwerdeantwort, S. 2 lit. C Ziff. 7). 3.5.1.2 Sodann vermag das Wissen um die in anderen Fällen attestierten Arbeitsunfähigkeiten/Arbeitsfähigkeiten (vgl. Beschwerde, S. 6 Art. 2 Ziff. 1) für sich allein genommen – wie die Beschwerdeführerin letztlich selber festhält (vgl. Beschwerde, a.a.O., 3. Absatz ["Selbstverständlich kann auf-</w:t>
      </w:r>
    </w:p>
    <w:p>
      <w:r>
        <w:t>Urteil des Verwaltungsgerichts des Kantons Bern vom 3. März 2025, IV 200 2024 618 -18- grund derartiger Fakten und Zahlen nicht auf die Qualität der Beurteilungen des Gutachters im Einzelfall geschlossen werden."]) – nach bundesgericht- licher Rechtsprechung keine Zweifel an der Korrektheit des vorliegenden Gutachtens zu erwecken, zumal die medizinische Folgenabschätzung an sich eine hohe Variabilität aufweist und gerade im psychiatrischen Bereich unausweichlich Ermessenszüge trägt (vgl. Urteil des Bundesgerichts [BGer] 9C_212/2020 vom 4. September 2020 E. 4.2) und ohnehin immer der Einzelfall entscheidend ist. 3.5.1.3 Was die von der behandelnden Psychiaterin Dr. med. E.________ gestellten Diagnosen einer emotional instabilen Persönlichkeitsstörung (ICD-10 F60.3) und einer rezidivierenden depressiven Störung (ICD-10 F33.0; act. II 125.3 S. 2 Ziff. 1) angeht, so verneinte der Gutachter das Vor- liegen dieser Diagnosen schlüssig (act. II 160 S. 13 ff. Ziff. 6, 176 S. 4 ff.). Die in der Vergangenheit diagnostizierte rezidivierende depressive Störung (act. II 60 S. 1, 65 S. 2 Ziff. 3) sah er als remittiert an (act. II 160 S. 17 f. Ziff. 6), was mit der fehlenden antidepressiven Medikation im Einklang steht (act. II 160 S. 17 Ziff. 6, 176 S. 4) und sich ohne Weiteres in das von der Arbeitgeberin gezeichnete Gesamtbild der Beschwerdeführerin ("ist sehr zuverlässig, sehr freundlich, immer pünktlich" [act. II 174 S. 6]) einfügen lässt (vgl. auch act. II 176 S. 4). In Bezug auf die Persönlichkeitsstörung legte der Gutachter ausführlich und nachvollziehbar dar, dass die Kriterien für eine Persönlichkeitsstörung, wonach diese in der Regel in der Kindheit oder Jugend beginnt, sich auf Dauer im Erwachsenenalter manifestiert und meistens zu deutlichen Einschränkungen in den privaten, sozialen und be- ruflichen Funktionsbereichen führt (vgl. DILLING/MOMBOUR/SCHMIDT [Hrsg.], Internationale Klassifikation psychischer Störungen, ICD-10 Kapitel V [F], Klinisch-diagnostische Leitlinien, 10. Aufl., 2015, S. 276 f.), bei der Be- schwerdeführerin nicht erfüllt sind, was vorliegend sowohl mit dem von der Arbeitgeberin beschriebenen Verhalten am Arbeitsplatz als auch mit dem allgemeinen Sozial- und Beziehungsverhalten der Beschwerdeführerin (seit einem Jahr in einer Beziehung [act. II 160 S. 20 Ziff. 7]) korreliert (act. II 160 S. 14 ff. Ziff. 6, 176 S. 5). Sodann fällt auf, dass Dr. med. E.________ im Bericht vom 25. August 2022 (act. II 116) noch von emotio- nal instabilen Persönlichkeitsanteilen sprach, diese sodann im Bericht vom 27. Dezember 2022 (act. II 125.3 S. 2 Ziff. 1) ohne jegliche Begründung der</w:t>
      </w:r>
    </w:p>
    <w:p>
      <w:r>
        <w:t>Urteil des Verwaltungsgerichts des Kantons Bern vom 3. März 2025, IV 200 2024 618 -19- Änderung der Diagnosestellung einer Persönlichkeitsstörung zuordnete. Damit ist das Bestehen einer krankheitswertigen Persönlichkeitsstörung nicht mit überwiegender Wahrscheinlichkeit erstellt. Hinsichtlich einer allfäl- lig bestehenden Persönlichkeitsakzentuierung (vgl. act. II 176 S. 5) ist an- zumerken, dass diese keine rechtserhebliche Gesundheitsbeeinträchtigung darstellt (Urteil des BGer 8C_821/2018 vom 18. Juni 2019 E. 6.1.1). Schliesslich ist zu beachten, dass die psychiatrische Exploration von der Natur der Sache her nicht ermessensfrei erfolgen kann. Sie eröffnet dem begutachtenden Psychiater bzw. der begutachtenden Psychiaterin daher praktisch immer einen gewissen Spielraum, innerhalb dessen verschiedene medizinisch-psychiatrische Interpretationen möglich, zulässig und zu re- spektieren sind, sofern der Experte – wie hier der Fall – lege artis vorge- gangen ist (SVR 2023 IV Nr. 55 S. 191, 8C_130/2023 E. 4.5). Die behan- delnde Psychiaterin benannte denn auch keine wesentlichen neuen Aspekte oder Elemente, namentlich hinsichtlich der Befundlage, welche im Rahmen der Begutachtung unerkannt oder ungewürdigt geblieben wären (vgl. SVR 2021 IV Nr. 10 S. 27, 9C_672/2019 E. 5.7, 2019 UV Nr. 31 S. 116, 8C_835/2018 E. 3). 3.5.1.4 Soweit die Beschwerdeführerin geltend macht, im Gutachten fehle es an einer gezielten Befragung der geklagten Beschwerden sowie einer Auseinandersetzung mit den Angaben der behandelnden Ärzte (vgl. Be- schwerde, S. 8 Art. 2 Ziff. 2.1), so ist dem entgegenzuhalten, dass dem Experten gestützt auf die ihm unterbreiteten vollständigen Akten und die von ihm durchgeführte umfassende Befragung (Anamnese samt Tagesab- lauf und Tagesaktivität [act. II 160 S. 5 ff. Ziff. 2 f.]) die von den Behandlern erhobenen Befunde und gestellten Diagnosen, der bisherige psychiatrische Behandlungsverlauf wie auch die Beschwerden bekannt waren und er die- se bei seiner Diagnosestellung auch berücksichtigte. Eine vertiefte Aus- einandersetzung mit jedem einzelnen Bericht bzw. Befund war nicht erfor- derlich, zumal sich aus dem Gutachten insgesamt ein vollständig und schlüssig ermitteltes Bild des Gesundheitszustandes der Beschwerdeführe- rin ergibt; dabei ist auch festzuhalten, dass die subjektiven Angaben einer versicherten Person nicht mit psychopathologischen Befunden gleichzuset- zen sind (vgl. Urteil des BGer 9C_256/2020 vom 10. Juni 2020 E. 3.2.2).</w:t>
      </w:r>
    </w:p>
    <w:p>
      <w:r>
        <w:t>Urteil des Verwaltungsgerichts des Kantons Bern vom 3. März 2025, IV 200 2024 618 -20- 3.5.1.5 Ferner waren dem Gutachter – entgegen der Darstellung der Be- schwerdeführerin (vgl. Beschwerde, S. 8 Art. 2 Ziff. 2.2) – auch die konkre- te Tätigkeit der Beschwerdeführerin und die damit verbundenen Anforde- rungen bekannt (vgl. act. II 176 S. 4 ff.), der Gutachter kopierte nicht bloss das allgemeine Berufsbild "... EFZ" aus "&lt;www.berufsberatung.ch&gt;". Nicht beigepflichtet werden kann der Beschwerdeführerin auch, soweit sie in die- sem Zusammenhang dem Gutachter eine falsche Anwendung des von ihm durchgeführten Mini-ICF-APP-Tests (vgl. dazu Anhang 5 der Qualitätsleitli- nien für versicherungspsychiatrische Gutachten der Schweizerischen Ge- sellschaft für Psychiatrie und Psychotherapie SGPP vom 16. Juni 2016 [&lt;www.psychiatrie.ch/sgpp&gt; unter Fachleute und Kommissionen &gt; Leitlini- en]) vorwirft, indem in einzelnen Funktionsbereichen andere Berufsfelder erwähnt wurden (vgl. Beschwerde, S. 9 Art. 2 Ziff. 2.3). Diese Kritik ver- fängt schon deshalb nicht, weil für eine psychiatrische Begutachtung die klinische Untersuchung mit Anamneseerhebung, Symptomerfassung und Verhaltensbeobachtung entscheidend ist und dem besagten Testverfahren im Rahmen einer psychiatrischen Begutachtung höchstens eine ergänzen- de Funktion zukommt (vgl. Urteil des BGer 8C_534/2021 vom 18. Novem- ber 2021 E. 4.1). Selbst wenn die Testresultate ausgeblendet werden, er- füllt das psychiatrische Gutachten die von der Rechtsprechung gestellten Anforderungen an die Beweiskraft bzw. den Beweiswert: Der Gutachter stützte seine Schlussfolgerungen nicht allein auf die Ergebnisse des Mini- ICF-APP-Tests, sondern – wie bereits dargelegt – auf die im Rahmen der klinischen Exploration erhobenen (unauffälligen) Befunde sowie auf das Antwortverhalten und Auftreten der Beschwerdeführerin ab, welche er als Fachperson in Kenntnis der Vorakten gesamthaft erfasste und würdigte. 3.5.1.6 Nichts zu ihren Gunsten vermag die Beschwerdeführerin schliess- lich aus der abweichenden Einschätzung der Arbeitsfähigkeit durch die behandelnde Dr. med. E.________ abzuleiten: die Psychiaterin attestierte eine 30%ige Arbeitsunfähigkeit vom 22. August 2022 bzw. soweit den Ver- gleichszeitraum betreffend vom 4. November 2022 (vgl. E. 3.1 hiervor) bis 31. Mai 2024 (act. II 125.3 S. 3 - 6, 133 S. 3 Ziff. 1.3, 143.2 S. 3 und 6 - 9, 159.3) und darüber hinaus, dies ausgehend von einem (bereits gesund- heitsbedingt reduzierten) Pensum von 80 %, ausmachend insgesamt eine Arbeitsunfähigkeit von 50 % (act. II 174 S. 4). Dabei hielt sie mehrfach</w:t>
      </w:r>
    </w:p>
    <w:p>
      <w:r>
        <w:t>Urteil des Verwaltungsgerichts des Kantons Bern vom 3. März 2025, IV 200 2024 618 -21- einen stationären Gesundheitszustand fest (act. II 141 S. 2 Ziff. 1, 159.2 Ziff. 1). Die Einschätzung einer bloss hälftigen Arbeitsfähigkeit vermag an- gesichts des Umstandes, dass die Beschwerdeführerin faktisch ein Ar- beitspensum von rund 58 % (4 Tage à 6.5 Stunden [act. II 160 S. 19 Ziff. 7] = 26 Stunden pro Woche bei einer 45-Stunden-Woche [act. II 113 S. 6 Ziff. 4]) resp. rund 56 % (4 Tage à 6.25 Stunden [act. II 174 S. 6] = 25 Stunden pro Woche bei einer 45-Stunden-Woche) leistet, nicht zu überzeugen. Sodann ist auch der Erfahrungstatsache Rechnung zu tragen, dass behandelnde Haus- und Fachärzte mitunter im Hinblick auf ihre Ver- trauensstellung im Zweifelsfall eher zu Gunsten ihrer Patienten aussagen (BGE 125 V 351 E. 3b cc S. 353; SVR 2015 IV Nr. 26 S. 78, 8C_616/2014 E. 5.3.3.3). Wohl gibt es Fälle, in denen die einen längeren Zeitraum ab- deckende und umfassende Betreuung durch behandelnde Ärztinnen und Ärzte zusätzliche Erkenntnisse hervorbringen kann. Vorliegend ist dies je- doch nicht der Fall. Die Psychiaterin erwähnte – wie bereits ausgeführt – keine wesentlichen neuen Gesichtspunkte, die im Rahmen der Begutach- tung unberücksichtigt geblieben oder nicht gewürdigt worden wären (vgl. E. 3.5.1.3 hiervor). 3.6 Dem Voranstehenden zufolge bildet das Gutachten von Dr. med. D.________ vom 29. April 2024 (act. II 160) samt Stellungnahme vom 29. Juli 2024 (act. II 176 S. 2 ff.) eine verlässliche Grundlage für die Beur- teilung des anspruchsrelevanten medizinischen Sachverhaltes. Von weite- ren Abklärungen – wie von der Beschwerdeführerin beantragt (vgl. Be- schwerde, S. 2 Ziff. I.2) – sind keine entscheidwesentlichen neuen Er- kenntnisse zu erwarten, so dass darauf zu verzichten ist (antizipierte Be- weiswürdigung; BGE 144 V 361 E. 6.5 S. 368, 124 V 90 E. 4b S. 94, 122 V 157 E. 1d S. 162; Urteil des BGer 9C_298/2024 vom 14. August 2024 E. 5.2, zur Publikation vorgesehen; SVR 2019 IV Nr. 50 S. 162, 9C_296/2018 E. 4). 3.7 Zusammenfassend ergibt sich, dass im hier zu beurteilenden Ver- gleichszeitraum (vgl. E. 3.1 hiervor) unter revisionsrechtlichen Gesichts- punkten keine massgebliche Veränderung bzw. Verschlechterung der me- dizinischen Verhältnisse vorliegt, die geeignet wäre, den IV-Grad und damit den Rentenanspruch zu beeinflussen (vgl. E. 2.5.3 hiervor); selbst wenn</w:t>
      </w:r>
    </w:p>
    <w:p>
      <w:r>
        <w:t>Urteil des Verwaltungsgerichts des Kantons Bern vom 3. März 2025, IV 200 2024 618 -22- von einer Veränderung ausgegangen würde, so fehlte es bis zum massge- benden Verfügungszeitpunkt an einem invalidisierenden (psychischen) Gesundheitsschaden. Ebenso wenig ist in erwerblicher oder sonstiger Hin- sicht eine revisionsrechtlich relevante Veränderung der tatsächlichen Ver- hältnisse ersichtlich noch wird eine solche geltend gemacht. 4. Nach dem Dargelegten ist die mit Verfügung vom 8. August 2024 (act. II 178) erfolgte Verneinung eines Neuanmeldungsgrundes seit der Verfügung vom 4. November 2022 (act. II 122) nicht zu beanstanden. Die Beschwerde ist unbegründet und somit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der Beschwerdeführerin zur Bezah- lung aufzuerlegen (Art. 108 Abs. 1 VRPG). Aufgrund der gewährten unent- geltlichen Rechtspflege (vgl. Verfügung vom 10. Oktober 2024) ist die Be- schwerdeführerin – unter Vorbehalt der Nachzahlungspflicht gemäss Art. 113 VRPG i.V.m. Art. 123 der Schweizerischen Zivilprozessordnung (ZPO; SR 272) – jedoch von der Zahlungspflicht zu befreien. 5.2 Bei diesem Verfahrensausgang besteht kein Anspruch auf eine Par- teientschädigung (Umkehrschluss aus Art. 1 Abs. 1 IVG i.V.m. Art. 61 lit. g ATSG).</w:t>
      </w:r>
    </w:p>
    <w:p>
      <w:r>
        <w:t>Urteil des Verwaltungsgerichts des Kantons Bern vom 3. März 2025, IV 200 2024 618 -23- 5.3 Aufgrund der gewährten unentgeltlichen Rechtspflege unter Beiord- nung von Rechtsanwältin B.________ als amtliche Anwältin bleibt deren amtliches Honorar festzulegen. 5.3.1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5.3.2 Mit Kostennote vom 24. Oktober 2024 macht Rechtsanwältin B.________ einen Aufwand von 16.10 Stunden bzw. ein Honorar von Fr. 4'025.-- (16.10 h x Fr. 250.--) zuzüglich Auslagen von Fr. 5.80 sowie Mehrwertsteuer von Fr. 326.50 (8.1 % von Fr. 4'030.80), total Fr. 4'357.30 geltend. Dies gibt zu keinen Bemerkungen Anlass. Folglich wird der tarif- mässige Parteikostenersatz für dieses Verfahren auf Fr. 4'357.30 festge- setzt. Davon ist Rechtsanwältin B.________ nach Eintritt der Rechtskraft dieses Urteils aus der Gerichtskasse ein amtliches Honorar von Fr. 3'220.-- (16.10 h x Fr. 200.--) zuzüglich Auslagen von Fr. 5.80 und Mehrwertsteuer von Fr. 261.30 (8.1 % von Fr. 3'225.80), total somit eine Entschädigung von Fr. 3'487.10, auszurichten. Vorbehalten bleibt die Nachzahlungspflicht der Beschwerdeführerin nach Art. 113 VRPG i.V.m. Art. 123 ZPO. Demnach entscheidet das Verwaltungsgericht:</w:t>
      </w:r>
    </w:p>
    <w:p>
      <w:r>
        <w:t>Urteil des Verwaltungsgerichts des Kantons Bern vom 3. März 2025, IV 200 2024 618 -24- 1. Die Beschwerde wird abgewiesen. 2. Die Verfahrenskosten von Fr. 800.-- werden der Beschwerdeführerin zur Bezahlung auferlegt. Aufgrund der gewährten unentgeltlichen Rechtspflege wird die Beschwerdeführerin – unter Vorbehalt der Nach- zahlungspflicht gemäss Art. 123 ZPO – jedoch von der Zahlungspflicht befreit. 3. Es wird keine Parteientschädigung zugesprochen. 4. Der tarifmässige Parteikostenersatz der amtlichen Anwältin wird in die- sem Verfahren auf Fr. 4'357.30 (inkl. Auslagen und MWST) festge- setzt. Davon wird Rechtsanwältin B.________ nach Eintritt der Rechtskraft dieses Urteils aus der Gerichtskasse eine auf Fr. 3'487.10 festgesetzte Entschädigung (inkl. Auslagen und MWST) vergütet. Vor- behalten bleibt die Nachzahlungspflicht nach Art. 123 ZPO. 5. Zu eröffnen (R): - Rechtsanwältin B.________ z.H. der Beschwerdeführerin - IV-Stelle Bern - Bundesamt für Sozialversicherungen - Steuerverwaltung des Kantons Bern, Bereich Inkasso, Postfach 8334, 3001 Bern Der Kammerpräsident: Die Gerichtsschreiberin: Rechtsmittelbelehrung</w:t>
      </w:r>
    </w:p>
    <w:p>
      <w:r>
        <w:t>Urteil des Verwaltungsgerichts des Kantons Bern vom 3. März 2025, IV 200 2024 618 -25-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3. März 2025, IV 200 2024 618 -4-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