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2024 553 vom 13. November 2025</w:t>
      </w:r>
    </w:p>
    <w:p>
      <w:r>
        <w:t>BE Verwaltungsgericht, 2025-11-13, DE</w:t>
      </w:r>
    </w:p>
    <w:p>
      <w:r>
        <w:rPr>
          <w:b/>
        </w:rPr>
        <w:t xml:space="preserve">Quelle: </w:t>
      </w:r>
      <w:r>
        <w:t>https://mcp.opencaselaw.ch/entscheid/be_verwaltungsgericht_200_2024_553</w:t>
      </w:r>
    </w:p>
    <w:p>
      <w:r>
        <w:t>FR: BE_VERWALTUNGSGERICHT 200 2024 553 du 13 novembre 2025</w:t>
      </w:r>
    </w:p>
    <w:p>
      <w:r>
        <w:t>IT: BE_VERWALTUNGSGERICHT 200 2024 553 del 13 novembre 2025</w:t>
      </w:r>
    </w:p>
    <w:p>
      <w:pPr>
        <w:pStyle w:val="Heading2"/>
      </w:pPr>
      <w:r>
        <w:t>Regeste</w:t>
      </w:r>
    </w:p>
    <w:p>
      <w:r>
        <w:t>Verfügungen vom 26. Juni und 14. August 2024</w:t>
      </w:r>
    </w:p>
    <w:p>
      <w:pPr>
        <w:pStyle w:val="Heading2"/>
      </w:pPr>
      <w:r>
        <w:t>Erwägungen</w:t>
      </w:r>
    </w:p>
    <w:p>
      <w:r>
        <w:rPr>
          <w:b/>
        </w:rPr>
        <w:t>E. 1.1</w:t>
      </w:r>
    </w:p>
    <w:p>
      <w:r>
        <w:t>Die beiden Verfahren IV 200 2024 553 und IV 200 2024 619 betref- fen die gleichen Parteien und hängen sachlich eng zusammen, so dass es sich rechtfertigt, die Verfahren zu vereinigen und in einem gemeinsamen Urteil zu erledigen (vgl. BGE 128 V 124 E. 1 S. 126; Urteil des Bundesge- richts [BGer] 9C_764/2019, 9C_779/2019 vom 6. März 2020 E. 1).</w:t>
      </w:r>
    </w:p>
    <w:p>
      <w:r>
        <w:rPr>
          <w:b/>
        </w:rPr>
        <w:t>E. 1.2</w:t>
      </w:r>
    </w:p>
    <w:p>
      <w:r>
        <w:t>Die angefochtenen Entscheide sind in Anwendung von Sozialversi- cherungsrecht ergangen. Die Sozialversicherungsrechtliche Abteilung des Verwaltungsgerichts beurteilt gemäss Art. 57 des Bundesgesetzes vom</w:t>
      </w:r>
    </w:p>
    <w:p>
      <w:r>
        <w:rPr>
          <w:b/>
        </w:rPr>
        <w:t>E. 1.3</w:t>
      </w:r>
    </w:p>
    <w:p>
      <w:r>
        <w:t>Angefochten sind die Verfügungen vom 26. Juni 2024 (act. II 218) und vom 14. August 2024 (act. II 225). Streitig und zu prüfen sind die An- sprüche auf Invalidenrente und Hilflosenentschädigung.</w:t>
      </w:r>
    </w:p>
    <w:p>
      <w:r>
        <w:rPr>
          <w:b/>
        </w:rPr>
        <w:t>E. 1.4</w:t>
      </w:r>
    </w:p>
    <w:p>
      <w:r>
        <w:t>Die Abteilungen urteilen gewöhnlich in einer Kammer bestehend aus drei Richterinnen oder Richtern (Art. 56 Abs. 1 GSOG).</w:t>
      </w:r>
    </w:p>
    <w:p>
      <w:r>
        <w:rPr>
          <w:b/>
        </w:rPr>
        <w:t>E. 1.5</w:t>
      </w:r>
    </w:p>
    <w:p>
      <w:r>
        <w:t>Das Gericht überprüft den angefochtenen Entscheid frei und ist an die Begehren der Parteien nicht gebunden (Art. 61 lit. c und d ATSG; Art. 80 Abs. 1 lit. c Ziff. 1 und Art. 84 Abs. 3 VRPG). 2. 2.1 2.1.1 Am 1. Januar 2022 sind die Änderungen vom 19. Juni 2020 des IVG (Weiterentwicklung der IV) und weiterer Erlasse (insbesondere des ATSG) in Kraft getreten (AS 2021 705). Vorbehältlich besonderer übergangsrecht- licher Regelungen sind in zeitlicher Hinsicht grundsätzlich diejenigen Rechtssätze massgeblich, die bei der Erfüllung des rechtlich zu ordnenden oder zu Rechtsfolgen führenden Tatbestandes Geltung haben (BGE 150 V 89 E. 3.2.1 S. 95, 323 E. 4.2 S. 328, 148 V 162 E. 3.2.1 S. 166, 144 V 210 E. 4.3.1 S. 213). In Anwendung dieses intertemporalrechtlichen Grundsat- zes ist bei einem dauerhaften Sachverhalt, der teilweise vor und teilweise nach dem Inkrafttreten der neuen Gesetzgebung eingetreten ist, der An- spruch auf eine Invalidenrente und Hilflosenentschädigung für die erste Periode nach den altrechtlichen Bestimmungen und für die zweite Periode nach den neuen Normen zu prüfen. Besondere übergangsrechtliche Rege- lungen bleiben vorbehalten (BGE 150 V 323 E. 4.2 S. 328). 2.1.2 Für Rentenbezügerinnen und -bezüger, deren Rentenanspruch vor Inkrafttreten dieser Änderung entstanden ist und die bei Inkrafttreten dieser Änderung das 55. Altersjahr noch nicht vollendet haben, was auf die 1984 geborene (act. II 2/1 Ziff. 1.3) und seit dem 1. August 2010 eine Rente (und</w:t>
      </w:r>
    </w:p>
    <w:p>
      <w:r>
        <w:t>Urteil des Verwaltungsgerichts des Kantons Bern vom 13. Nov. 2025, IV 200 2024 553 - 6 - eine Hilflosenentschädigung) beziehende Beschwerdeführerin (act. II 82 f.) zutrifft, bleibt der bisherige Rentenanspruch solange bestehen, bis sich der Invaliditätsgrad nach Art. 17 Abs. 1 ATSG ändert (Abs. 1 der Übergangs- bestimmungen zur Änderung vom 19. Juni 2020 [Weiterentwicklung der IV]). In Revisionsfällen nach Art. 17 ATSG – wie dem vorliegenden – gilt gemäss Rz. 9102 des Kreisschreibens des Bundesamtes für Sozialversi- cherungen (BSV) über Invalidität und Rente in der Invalidenversicherung (KSIR; zur Bedeutung von Verwaltungsweisungen vgl. BGE 150 V 1 E. 6.4.2 S. 6, 148 V 385 E. 5.2 S. 391, 147 V 79 E. 7.3.2 S. 82, 146 V 224 E. 4.4.2 S. 228) Folgendes: Liegt die massgebende Änderung vor dem 1. Januar 2022, finden die Bestimmungen des IVG und diejenigen der Ver- ordnung vom 17. Januar 1961 über die Invalidenversicherung (IVV; SR 831.201) in der Fassung gültig bis 31. Dezember 2021 Anwendung. Liegt die massgebende Änderung nach diesem Zeitpunkt, finden die Be- stimmungen des IVG und diejenigen der IVV in der Fassung gültig ab 1. Januar 2022 Anwendung. Der Zeitpunkt der massgebenden Änderung bestimmt sich nach Art. 88a IVV (Urteil des BGer 8C_658/2022 vom 30. Juni 2023 E. 3.2). Vorliegend ist gemäss den MEDAS-Sachverständigen spätestens im März 2019 eine Verschlechterung des Gesundheitszustandes eingetreten (act. II 186.1/9 ff. Ziff. 4.9/Ziff. 2 f. und 8 f.; vgl. E. 4.1 hiernach), womit eine mass- gebende Änderung des Sachverhalts im Sinne von Art. 88a Abs. 2 IVV im Juni 20219 eingetreten ist. Folglich ist für die Beurteilung des Rentenan- spruchs vorliegend das bis zum 31. Dezember 2021 gültige Recht (fortan: aArt.) anwendbar. 2.1.3 Da die Übergangsbestimmungen zur Änderung vom 19. Juni 2020 des IVG (Weiterentwicklung der IV) keine besonderen übergangsrechtli- chen Regelungen betreffend Hilflosenentschädigung enthalten, ist der An- spruch auf Hilflosenentschädigung – wie bereits erwähnt (vgl. E. 2.1.1 hiervor) – gemäss den allgemeinen übergangsrechtlichen Regeln für die Zeit bis zum 31. Dezember 2021 aufgrund der bisherigen (bis 31. Dezem- ber 2021 geltenden) und ab diesem Zeitpunkt nach den neuen Normen zu prüfen, wobei die Weiterentwicklung der IV in Bezug auf die Hilflosenent-</w:t>
      </w:r>
    </w:p>
    <w:p>
      <w:r>
        <w:t>Urteil des Verwaltungsgerichts des Kantons Bern vom 13. Nov. 2025, IV 200 2024 553 - 7 - schädigung keine substanziellen Änderungen gegenüber der bis zum 31. Dezember 2021 gültig gewesenen Rechtslage brachte. 2.2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Arbeitsmarkt (Art. 7 Abs. 1 ATSG). Massgebend ist – im Unterschied zur Arbeitsunfähigkeit – nicht die Arbeitsmöglichkeit im bisherigen Tätigkeitsbe- reich, sondern die nach Behandlung und Eingliederung verbleibende Er- werbsmöglichkeit in irgendeinem für die betroffene Person auf dem ausgeglichenen Arbeitsmarkt in Frage kommenden Beruf. Der volle oder bloss teilweise Verlust einer solchen Erwerbsmöglichkeit gilt als Erwerbs- unfähigkeit (BGE 130 V 343 E. 3.2.1 S. 346). Für die Beurteilung des Vor- liegens einer Erwerbsunfähigkeit sind ausschliesslich die Folgen der gesundheitlichen Beeinträchtigung zu berücksichtigen. Eine Erwerbsun- fähigkeit liegt zudem nur vor, wenn sie aus objektiver Sicht nicht überwind- bar ist (Art. 7 Abs. 2 ATSG). 2.3 Neben den geistigen und körperlichen Gesundheitsschäden können auch solche psychischer Natur eine Invalidität bewirken (Art. 8 i.V.m. Art. 7 ATSG). Ausgangspunkt der Anspruchsprüfung nach Art. 4 Abs. 1 IVG so- wie Art. 6 ff. und insbesondere Art. 7 Abs. 2 ATSG ist die medizinische Be- fundlage. Eine Einschränkung der Leistungsfähigkeit kann immer nur dann anspruchserheblich sein, wenn sie Folge einer Gesundheitsbeeinträchti- gung ist, die fachärztlich einwandfrei diagnostiziert worden ist (BGE 145 V 215 E. 5.1 S. 221). Mit der Diagnose eines Gesundheitsschadens ist noch nicht gesagt, dass dieser auch invalidisierenden Charakter hat. Ob dies zutrifft, beurteilt sich gemäss dem klaren Gesetzeswortlaut nach dem Ein- fluss, den der Gesundheitsschaden auf die Arbeits- und Erwerbsfähigkeit hat. Entscheidend ist, ob der versicherten Person wegen des geklagten Leidens nicht mehr zumutbar ist, ganz oder teilweise zu arbeiten. Deshalb gilt eine objektivierte Zumutbarkeitsprüfung unter ausschliesslicher Berück-</w:t>
      </w:r>
    </w:p>
    <w:p>
      <w:r>
        <w:t>Urteil des Verwaltungsgerichts des Kantons Bern vom 13. Nov. 2025, IV 200 2024 553 - 8 - sichtigung von Folgen der gesundheitlichen Beeinträchtigung (BGE 142 V 106 E. 4.4 S. 110). 2.4 Es ist dem klaren Willen des Gesetzgebers gemäss Art. 7 Abs. 2 ATSG Rechnung zu tragen, wonach im Zuge einer objektivierten Betrach- tungsweise von der grundsätzlichen "Validität" der versicherten Person auszugehen ist (BGE 141 V 281 E. 3.7.2 S. 295). Die Sachverständigen sollen die Diagnose so begründen, dass die Rechtsanwender nachvollzie- hen können, ob die klassifikatorischen Vorgaben tatsächlich eingehalten sind (BGE 143 V 124 E. 2.2.2 S. 127, 141 V 281 E. 2.1.1 S. 285). Gemäss höchstrichterlicher Rechtsprechung erfolgt die Prüfung, ob ein psychischer Gesundheitsschaden eine rentenbegründende Invalidität zu bewirken ver- mag, schliesslich anhand eines strukturierten normativen Prüfungsrasters (BGE 143 V 418 E. 7 S. 427, 141 V 281 E. 4.1 S. 296). Dies gilt für sämtli- che psychischen Störungen (BGE 143 V 418 E. 7.2 S. 429). 2.5 Nach Art. 28 Abs. 1 IVG haben jene Versicherten Anspruch auf eine Rente, die ihre Erwerbsfähigkeit oder die Fähigkeit, sich im Aufgabenbe- reich zu betätigen, nicht durch zumutbare Eingliederungsmassnahmen wieder herstellen, erhalten oder verbessern können (lit. a) und die zusätz- lich während eines Jahres ohne wesentlichen Unterbruch durchschnittlich mindestens 40 % arbeitsunfähig (Art. 6 ATSG) gewesen sind und nach Ablauf dieses Jahres zu mindestens 40 % invalid (Art. 8 ATSG) sind (lit. b und c). Gemäss aArt. 28 Abs. 2 IVG besteht der Anspruch auf eine ganze Rente, wenn die versicherte Person mindestens 70 %, derjenige auf eine Dreiviertelsrente, wenn sie mindestens 60 % invalid ist. Bei einem Invali- ditätsgrad von mindestens 50 % besteht Anspruch auf eine halbe Rente und bei einem Invaliditätsgrad von mindestens 40 % ein solcher auf eine Viertelsrente. 2.6 Für die Bestimmung des Invaliditätsgrades wird bei einer erwerbs- tätigen versicherten Person das Erwerbseinkommen, das sie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Bei nicht erwerbstätigen Versicherten, die</w:t>
      </w:r>
    </w:p>
    <w:p>
      <w:r>
        <w:t>Urteil des Verwaltungsgerichts des Kantons Bern vom 13. Nov. 2025, IV 200 2024 553 - 9 - im Aufgabenbereich tätig sind und denen die Aufnahme einer Erwerbstätig- keit nicht zugemutet werden kann, wird für die Bemessung der Invalidität in Abweichung von Art. 16 ATSG darauf abgestellt, in welchem Mass sie un- fähig sind, sich im Aufgabenbereich zu betätigen (aArt. 28a Abs. 2 IVG; spezifische Methode [Betätigungsvergleich]; BGE 142 V 290 E. 4 S. 293). Nach aArt. 28a Abs. 3 IVG wird bei Versicherten, die nur zum Teil erwerbs- tätig sind oder die unentgeltlich im Betrieb des Ehegatten oder der Ehegat- tin mitarbeiten, für diesen Teil die Invalidität nach Art. 16 ATSG festgelegt. Waren sie daneben auch im Aufgabenbereich tätig, so wird die Invalidität für diese Tätigkeit gestützt auf einen Betätigungsvergleich ermittelt (aArt. 28a Abs. 2 IVG). In diesem Falle sind der Anteil der Erwerbstätigkeit oder der unentgeltlichen Mitarbeit im Betrieb des Ehegatten oder der Ehe- gattin und der Anteil der Tätigkeit im Aufgabenbereich festzulegen und der Invaliditätsgrad in beiden Bereichen zu bemessen (sog. gemischte Metho- de; BGE 145 V 370 E. 4.1 S. 373, 144 I 21 E. 2.1 S. 23). 2.7 2.7.1 Ändert sich der Invaliditätsgrad einer Rentenbezügerin oder eines Rentenbezügers erheblich, so wird die Rente von Amtes wegen oder auf Gesuch hin für die Zukunft entsprechend erhöht, herabgesetzt oder aufge- hoben (aArt. 17 Abs. 1 ATSG). Auch jede andere formell rechtskräftig zu- gesprochene Dauerleistung wird von Amtes wegen oder auf Gesuch hin erhöht, herabgesetzt oder aufgehoben, wenn sich der ihr zu Grunde lie- gende Sachverhalt nachträglich erheblich verändert hat (Art. 17 Abs. 2 ATSG). Anlass zur Rentenrevision gibt jede wesentliche Änderung in den tatsächli- chen Verhältnissen, die geeignet ist, den Invaliditätsgrad und damit den Rentenanspruch zu beeinflussen. Die Invalidenrente ist deshalb nicht nur bei einer wesentlichen Veränderung des Gesundheitszustandes, sondern auch dann revidierbar, wenn sich die erwerblichen Auswirkungen (oder die Auswirkungen auf die Betätigung im üblichen Aufgabenbereich) des an sich gleich gebliebenen Gesundheitszustandes erheblich verändert haben. Da- zu gehört die Verbesserung der Arbeitsfähigkeit aufgrund einer Angewöh- nung oder Anpassung an die Behinderung. Ein Revisionsgrund ist ferner</w:t>
      </w:r>
    </w:p>
    <w:p>
      <w:r>
        <w:t>Urteil des Verwaltungsgerichts des Kantons Bern vom 13. Nov. 2025, IV 200 2024 553 - 10 - unter Umständen auch dann gegeben, wenn eine andere Art der Bemes- sung der Invalidität zur Anwendung gelangt oder eine Wandlung des Auf- gabenbereichs eingetreten ist (BGE 144 I 103 E. 2.1 S. 105, 141 V 9 E. 2.3 S. 10; SVR 2021 IV Nr. 36 S. 109, 8C_280/2020 E. 3.1). 2.7.2 Liegt eine erhebliche Änderung des Sachverhalts vor, ist der Ren- tenanspruch in rechtlicher und tatsächlicher Hinsicht allseitig, d.h. unter Berücksichtigung des gesamten für die Leistungsberechtigung ausschlag- gebenden Tatsachenspektrums, neu und ohne Bindung an frühere Invali- ditätsschätzungen zu prüfen (BGE 141 V 9 E. 2.3 S. 11, 117 V 198 E. 4b S. 200; SVR 2021 IV Nr. 36 S. 109, 8C_280/2020 E. 3.1). 2.7.3 Als zeitliche Vergleichsbasis ist einerseits der Sachverhalt im Zeit- punkt der ursprünglichen Rentenverfügung und anderseits derjenige zur Zeit der streitigen Revisionsverfügung zu berücksichtigen (BGE 130 V 343 E. 3.5.2 S. 351, 125 V 368 E. 2 S. 369; SVR 2010 IV Nr. 53 S. 165, 9C_8/2010 E. 3.1). Wurde die Rente zuvor bereits revidiert oder bestätigt, so ist als zeitliche Vergleichsbasis die letzte rechtskräftige Verfügung heranzuziehen, sofern eine materielle Überprüfung des Leistungsanspruches tatsächlich stattge- funden hat, d.h. eine rechtskonforme (medizinische) Sachverhaltsab- klärung, eine Beweiswürdigung und gegebenenfalls – sofern Hinweise für eine Änderung in den erwerblichen Auswirkungen des Gesundheitszu- stands bestanden – ein Einkommensvergleich durchgeführt worden sind (BGE 133 V 108 E. 5.4 S. 114; SVR 2019 IV Nr. 68 S. 220, 9C_382/2018 E. 2). 2.7.4 Bei einer Verbesserung der Erwerbsfähigkeit oder der Fähigkeit, sich im Aufgabenbereich zu betätigen, ist die anspruchsbeeinflussende Änderung für die Herabsetzung oder Aufhebung der Leistung von dem Zeitpunkt an zu berücksichtigen, in dem angenommen werden kann, dass sie voraussichtlich längere Zeit dauern wird. Sie ist in jedem Fall zu berücksichtigen, nachdem sie ohne wesentliche Unterbrechung drei Mona- te angedauert hat und voraussichtlich weiterhin andauern wird (Art. 88a Abs. 1 IVV). Bei einer Verschlechterung der Erwerbsfähigkeit oder der Fähigkeit, sich im Aufgabenbereich zu betätigen, ist die anspruchsbeein-</w:t>
      </w:r>
    </w:p>
    <w:p>
      <w:r>
        <w:t>Urteil des Verwaltungsgerichts des Kantons Bern vom 13. Nov. 2025, IV 200 2024 553 - 11 - flussende Änderung zu berücksichtigen, sobald sie ohne wesentliche Un- terbrechung drei Monate angedauert hat (Art. 88a Abs. 2 IVV). Dabei ist im Unterschied zu dem in Art. 88a Abs. 1 IVV geregelten Tatbestand der Ver- besserung der Erwerbsfähigkeit nicht verlangt, dass die Änderung, nach- dem sie ohne wesentliche Unterbrechung drei Monate angedauert hat, voraussichtlich weiterhin andauern muss. Das gesetzliche Erfordernis einer auf Dauer gerichteten Änderung ist mit Ablauf der dreimonatigen Wartezeit grundsätzlich erfüllt (SVR 2017 IV Nr. 71 S. 219, 9C_675/2016 E. 2.3.1). 2.7.5 Bei Versicherten, welche die Leistung weder unrechtmässig erwirkt noch die Meldepflicht verletzt haben, erfolgt die Herabsetzung oder Aufhe- bung der Renten und Hilflosenentschädigungen frühestens vom ersten Tag des zweiten der Zustellung der Verfügung folgenden Monats an (Art. 88bis Abs. 2 IVV). 2.8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140 V 193 E. 3.2 S. 195, 132 V 93 E. 4 S. 99; SVR 2021 IV Nr. 54 S. 180, 9C_540/2020 E. 2.3). 3. 3.1 Vorliegend ist durch einen Vergleich des Sachverhalts im Zeitpunkt der leistungszusprechenden Verfügungen vom 7. Mai 2014 (act. II 82 f.) mit demjenigen im Zeitpunkt der angefochtenen Verfügungen vom 26. Juni und</w:t>
      </w:r>
    </w:p>
    <w:p>
      <w:r>
        <w:rPr>
          <w:b/>
        </w:rPr>
        <w:t>E. 6</w:t>
      </w:r>
    </w:p>
    <w:p>
      <w:r>
        <w:t>Oktober 2000 über den Allgemeinen Teil des Sozialversicherungsrechts (ATSG; SR 830.1) i.V.m. Art. 54 Abs. 1 lit. a des kantonalen Gesetzes vom</w:t>
      </w:r>
    </w:p>
    <w:p>
      <w:r>
        <w:rPr>
          <w:b/>
        </w:rPr>
        <w:t>E. 6.1</w:t>
      </w:r>
    </w:p>
    <w:p>
      <w:r>
        <w:t>Versicherte mit Wohnsitz und gewöhnlichem Aufenthalt (Art. 13 ATSG) in der Schweiz, die hilflos (Art. 9 ATSG) sind, haben Anspruch auf eine Hilflosenentschädigung (Art. 42 Abs. 1 IVG). Als hilflos gilt eine Person, die wegen der Beeinträchtigung der Gesundheit für alltägliche Lebensverrichtungen dauernd der Hilfe Dritter oder der per- sönlichen Überwachung bedarf (Art. 9 ATSG). Zu unterscheiden ist zwi- schen schwerer, mittelschwerer und leichter Hilflosigkeit (Art. 42 Abs. 2 IVG). Massgebend für die Höhe der Hilflosenentschädigung ist das Aus- mass der persönlichen Hilflosigkeit (Art. 42ter Abs. 1 Satz 1 IVG). Als hilflos gilt ebenfalls eine Person, welche zu Hause lebt und wegen der Beeinträchtigung der Gesundheit dauernd auf lebenspraktische Begleitung angewiesen ist. Liegt ausschliesslich eine Beeinträchtigung der psychi- schen Gesundheit vor, so gilt die Person nur als hilflos, wenn sie Anspruch auf eine Rente hat (bzw. ist nur die psychische Gesundheit beeinträchtigt, so muss für die Annahme einer Hilflosigkeit mindestens ein Anspruch auf</w:t>
      </w:r>
    </w:p>
    <w:p>
      <w:r>
        <w:t>Urteil des Verwaltungsgerichts des Kantons Bern vom 13. Nov. 2025, IV 200 2024 553 - 27 - eine Viertelsrente gegeben sein [aArt. 42 Abs. 3 Satz 2 IVG]). Ist eine Per- son lediglich dauernd auf lebenspraktische Begleitung angewiesen, so liegt immer eine leichte Hilflosigkeit vor (Art. 42 Abs. 3 IVG).</w:t>
      </w:r>
    </w:p>
    <w:p>
      <w:r>
        <w:rPr>
          <w:b/>
        </w:rPr>
        <w:t>E. 6.2</w:t>
      </w:r>
    </w:p>
    <w:p>
      <w:r>
        <w:t>Nach der herrschenden Praxis (BGE 151 V 1 E. 6.6.2 S. 12, 133 V 450 E. 7.2 S. 463) sind die folgenden sechs alltäglichen Lebensverrichtun- gen relevant:  Ankleiden, Auskleiden;  Aufstehen, Absitzen, Abliegen;  Essen;  Körperpflege;  Verrichtung der Notdurft;  Fortbewegung (im oder ausser Haus), Kontaktaufnahme.</w:t>
      </w:r>
    </w:p>
    <w:p>
      <w:r>
        <w:rPr>
          <w:b/>
        </w:rPr>
        <w:t>E. 6.3</w:t>
      </w:r>
    </w:p>
    <w:p>
      <w:r>
        <w:t>Gemäss Art. 38 Abs. 1 IVV liegt ein Bedarf an lebenspraktischer Begleitung im Sinne von Art. 42 Abs. 3 IVG vor, wenn eine volljährige ver- sicherte Person ausserhalb eines Heimes lebt und infolge Beeinträchtigung der Gesundheit ohne Begleitung einer Drittperson nicht selbstständig woh- nen kann (lit. a), für Verrichtungen und Kontakte ausserhalb der Wohnung auf Begleitung einer Drittperson angewiesen ist (lit. b) oder ernsthaft ge- fährdet ist, sich dauernd von der Aussenwelt zu isolieren (lit. c). Ziel der lebenspraktischen Begleitung ist es, den Eintritt einer versicherten Person in ein Heim nach Möglichkeit hinauszuschieben oder zu verhindern. Sie ist nicht auf Menschen mit psychischen oder geistigen Behinderungen beschränkt; auch körperlich Behinderte können grundsätzlich lebensprakti- sche Begleitung beanspruchen. Die Notwendigkeit einer Dritthilfe ist objek- tiv nach dem Gesundheitszustand der versicherten Person zu beurteilen. Abgesehen vom Aufenthalt in einem Heim ist demgegenüber die Umge- bung, in welcher sie sich aufhält, grundsätzlich unerheblich. Bei der le- benspraktischen Begleitung darf keine Rolle spielen, ob die versicherte Person allein lebt, zusammen mit dem Lebenspartner, mit Familienmitglie- dern oder in einer der heutzutage verbreiteten neuen Wohnformen. Mass- gebend ist einzig, ob die versicherte Person, wäre sie auf sich allein gestellt, erhebliche Dritthilfe in Form von Begleitung und Beratung benöti- gen würde. Von welcher Seite diese letztlich erbracht wird, ist ebenso be- deutungslos wie die Frage, ob sie kostenlos erfolgt oder nicht. Dennoch ist</w:t>
      </w:r>
    </w:p>
    <w:p>
      <w:r>
        <w:t>Urteil des Verwaltungsgerichts des Kantons Bern vom 13. Nov. 2025, IV 200 2024 553 - 28 - als Frage der Schadenminderungspflicht im Rahmen der lebenspraktischen Begleitung in einem zweiten Schritt auch die tatsächlich erbrachte resp. zumutbare Mithilfe von Familienangehörigen zu prüfen (BGE 146 V 322 E. 2.3 S. 325, 133 V 450 E. 5 S. 461; Urteil des BGer 8C_741/2023 vom</w:t>
      </w:r>
    </w:p>
    <w:p>
      <w:r>
        <w:rPr>
          <w:b/>
        </w:rPr>
        <w:t>E. 6.4</w:t>
      </w:r>
    </w:p>
    <w:p>
      <w:r>
        <w:t>Vorweg macht die Beschwerdeführerin geltend (Beschwerde im Verfahren IV 200 2024 619 S. 4 IV./Ziff. 11 f.), die Verfügung vom 14. Au- gust 2024 (act. II 225) sei aus formellen Gründen aufzuheben, da die Be- schwerdegegnerin entgegen den Vorgaben in Rz. 3134 des Kreisschrei- bens des BSV über das Verfahren in der Invalidenversicherung (KSVI) das psychiatrisch-neurochirurgische MEDAS-Gutachten vom 26. April 2023 (act. II 186.1 - 186.7) nach Eingang nicht dem Regionalen Ärztlichen Dienst (RAD) zur versicherungsmedizinischen Qualitätssicherung vorgelegt habe. Rz. 3134 KSVI sieht vor, dass die IV-Stelle innert 20 Tagen nach Eingang des Gutachtens unter Einbezug des RAD die versicherungsmedizinische Qualitätssicherung der eingegangenen Gutachten durchzuführen hat (poly- disziplinäre und psychiatrische Gutachten stets vom RAD). Mit der Be- schwerdegegnerin ist festzuhalten (Beschwerdeantwort im Verfahren IV 200 2024 619 S. 3 lit. C./Ziff. 8), dass der abschliessende Entscheid bei der Beurteilung der Anspruchsvoraussetzungen gemäss Art. 54a Abs. 2 IVG bei der IV-Stelle liegt, welche Bestimmung besagt, dass der RAD den IV-Stellen für die Beurteilung der medizinischen Voraussetzungen des Leis- tungsanspruchs zur Verfügung steht (vgl. auch Urteil des BGer 9C_858/2014 vom 3. September 2015 E. 3.3.3). Der RAD ist somit nicht für den abschliessenden Entscheid zuständig. Folglich war es nicht zwingend notwendig, das MEDAS-Gutachten dem RAD vorzulegen. Die Verfügung vom 14. August 2024 (act. II 225) ist somit nicht aus formellen Gründen aufzuheben und das Gutachten hat trotzdem vollen Beweiswert (vgl. E. 4.3 hiervor).</w:t>
      </w:r>
    </w:p>
    <w:p>
      <w:r>
        <w:rPr>
          <w:b/>
        </w:rPr>
        <w:t>E. 6.5</w:t>
      </w:r>
    </w:p>
    <w:p>
      <w:r>
        <w:t>Der Abklärungsbericht Hilflosenentschädigung vom 17. Oktober 2023 (act. II 191) inklusive der Stellungnahme vom 28. Mai 2024 (act. II 224) erfüllt die an den Beweiswert eines solchen Berichts gestellten Anfor- derungen (vgl. E. 5.2 hiervor). Er wurde von einer qualifizierten Person ver-</w:t>
      </w:r>
    </w:p>
    <w:p>
      <w:r>
        <w:t>Urteil des Verwaltungsgerichts des Kantons Bern vom 13. Nov. 2025, IV 200 2024 553 - 29 - fasst, die Kenntnis der konkreten Verhältnisse hatte, insbesondere der me- dizinischen Diagnosen. Der Bericht ist bezüglich des jeweiligen Hilfsbedarfs angemessen detailliert und plausibel begründet. Zudem bestehen keine Anhaltspunkte für Fehleinschätzungen der Abklärungsfachperson. Entge- gen der Auffassung der Beschwerdeführerin (Beschwerde im Verfahren IV 200 2024 619 S. 7 f. IV./Ziff. 26 f.) ist es nicht zu beanstanden, dass die Beschwerdegegnerin für die Beurteilung des Anspruchs auf Hilflosenent- schädigung auf das MEDAS-Gutachten vom 26. April 2023 (act. II 186.1 - 186.7) abgestellt hat, da dieses voll beweiskräftig ist (vgl. E. 4.3.1 hiervor). Was die Frage der Diagnostik betrifft (Beschwerde im Verfahren IV 200 2024 619 S. 4 ff. IV./Ziff. 15 ff.), kann auf die im Zusammenhang mit dem Rentenanspruch gemachten Ausführungen verwiesen werden (vgl. E. 4.3.2 hiervor).</w:t>
      </w:r>
    </w:p>
    <w:p>
      <w:r>
        <w:rPr>
          <w:b/>
        </w:rPr>
        <w:t>E. 6.6</w:t>
      </w:r>
    </w:p>
    <w:p>
      <w:r>
        <w:t>Die Beschwerdeführerin macht geltend (Beschwerde im Verfahren IV 200 2024 619 S. 8 IV./Ziff. 28 f.), es seien die medizinischen Vorbringen von Dr. med. G.________, die Verordnung für Leistungen gemäss Art. 7 Abs. 2 lit. c der Verordnung des EDI vom 29. September 1995 über Leis- tungen in der obligatorischen Krankenpflegeversicherung (Krankenpflege- Leistungsverordnung, KLV; SR 832.112.31) sowie die Einschätzung der L.________ AG angemessen in die Beurteilung des Anspruchs auf Hilflo- senentschädigung miteinzubeziehen.</w:t>
      </w:r>
    </w:p>
    <w:p>
      <w:r>
        <w:rPr>
          <w:b/>
        </w:rPr>
        <w:t>E. 6.6.1</w:t>
      </w:r>
    </w:p>
    <w:p>
      <w:r>
        <w:t>Dem Bericht der L.________ AG vom 8. Januar 2024 (act. II 205/5 ff.), verfasst von M.________, ist zu entnehmen, dass die Beschwerdefüh- rerin bei der täglichen Körperpflege inklusive An- und Auskleiden, bei der Haarwäsche, beim Zehen- und Fingernägelschneiden und beim Toiletten- gang inklusive Reinigung Unterstützung erhält.</w:t>
      </w:r>
    </w:p>
    <w:p>
      <w:r>
        <w:rPr>
          <w:b/>
        </w:rPr>
        <w:t>E. 6.6.2</w:t>
      </w:r>
    </w:p>
    <w:p>
      <w:r>
        <w:t>Im Abklärungsbericht Hilflosenentschädigung vom 17. Oktober 2023 (act. II 191) wurde zur alltäglichen Lebensverrichtung "An-/Auskleiden" festgehalten (act. II 191/4 Ziff. 6.1), gemäss Angaben der Beschwerdefüh- rerin benötige sie direkte Hilfe beim Anziehen der Trainerhose, des T-Shirts und der Socken. Anmerkung der Abklärungsperson: Unter der Berücksich- tigung der Schadenminderungspflicht (Art. 7 IVG) werde die Hilfe nicht an- erkannt. Die Beschwerdeführerin könne sich entsprechende Hilfsmittel anschaffen, um ihre Selbstständigkeit zu erhalten. Die Beschwerdeführerin</w:t>
      </w:r>
    </w:p>
    <w:p>
      <w:r>
        <w:t>Urteil des Verwaltungsgerichts des Kantons Bern vom 13. Nov. 2025, IV 200 2024 553 - 30 - sei auf diverse Hilfsmittel aufmerksam gemacht worden, wie zum Beispiel die Sockenanziehhilfe.</w:t>
      </w:r>
    </w:p>
    <w:p>
      <w:r>
        <w:rPr>
          <w:b/>
        </w:rPr>
        <w:t>E. 6.6.3</w:t>
      </w:r>
    </w:p>
    <w:p>
      <w:r>
        <w:t>Zur alltäglichen Lebensverrichtung "Körperpflege" wurde ausgeführt (act. II 191/5 Ziff. 6.4), die tägliche Körperpflege könne sie selbstständig ausführen. Beim Kämmen sei sie vollständig auf Hilfe angewiesen, da sie mit dem Arm nicht bis zum Kopf komme. Gemäss der Beschwerdeführerin benötige sie beim Duschen vollumfängliche Hilfe. Beim Einstieg halte ihre Schwägerin ihr die Hand, bis sie sitze. Die Beschwerdeführerin wolle keine Haltegriffe installieren lassen, da dies etwas für alte Leute sei. Da die Woh- nung ihrem Bruder gehöre, dürfe sie die Halterungen anbringen lassen. Ihr Bruder habe sie auch schon darauf aufmerksam gemacht, jedoch überlege sie sich das noch. Ihre Schwägerin wasche ihr die Haare, den Rücken und die Beine. Anmerkung der Abklärungsperson: Die Beschwerdeführerin ha- be demonstriert, dass sie nicht bis zum Kopf habe greifen können. Jedoch sei sie in der Lage, ihren Arm bis zum Kopf zu heben und auch das "ima- ginäre Kämmen" ohne Kamm zu demonstrieren. Sie habe sich bis zum Dutt und auch an die Schläfe gegriffen. Es sei nicht nachvollziehbar, weshalb die Beschwerdeführerin sich nicht selbst die Haare kämmen könne, nicht selber duschen könne und auch weshalb sie keine Haltegriffe installieren lasse. Im Rahmen der Schadenminderungspflicht sei es zumutbar, ent- sprechende Hilfsmittel anzuschaffen. Beispielsweise eine Waschhilfe, Pfle- gehand, Fusswaschbürste, Haltegriffe zur Erleichterung des Ein- und Ausstiegs beim Duschen.</w:t>
      </w:r>
    </w:p>
    <w:p>
      <w:r>
        <w:rPr>
          <w:b/>
        </w:rPr>
        <w:t>E. 6.6.4</w:t>
      </w:r>
    </w:p>
    <w:p>
      <w:r>
        <w:t>Zur alltäglichen Lebensverrichtung "Verrichten der Notdurft" wurde festgehalten (act. II 191/6 Ziff. 6.5), die Beschwerdeführerin gehe selbst- ständig auf die Toilette und nehme die Reinigung selbstständig vor. Ausser wenn sie Blockaden habe, dies komme zirka fünf Mal pro Monat vor.</w:t>
      </w:r>
    </w:p>
    <w:p>
      <w:r>
        <w:rPr>
          <w:b/>
        </w:rPr>
        <w:t>E. 6.7</w:t>
      </w:r>
    </w:p>
    <w:p>
      <w:r>
        <w:t>Wie im Abklärungsbericht Hilflosenentschädigung vom 17. Oktober 2023 (act. II 191) und in der Stellungnahme des Abklärungsdienstes vom 13. August 2024 (act. II 224) überzeugend und schlüssig festgehalten wur- de, ist es der Beschwerdeführerin im Rahmen der Schadenminderungs- pflicht zumutbar, die nötigen Hilfsmittel anzuschaffen, um bei der alltäglichen Lebensverrichtung "Körperpflege" eine Selbstständigkeit zu erlangen (vgl. Rz. 10001 des Kreisschreibens des BSV über Hilflosigkeit</w:t>
      </w:r>
    </w:p>
    <w:p>
      <w:r>
        <w:t>Urteil des Verwaltungsgerichts des Kantons Bern vom 13. Nov. 2025, IV 200 2024 553 - 31 - [KSH]). Gleiches gilt für die alltägliche Lebensverrichtung "An-/Ausziehen". Weiter liegt gemäss Rz. 2044 KSH keine Hilflosigkeit vor, wenn die versi- cherte Person Hilfe beim Frisieren oder beim Lackieren der Nägel braucht. Auch die Hilfe bei nicht alltäglichen Verrichtungen wie Epilation und Nägel- schneiden usw. kann nicht berücksichtigt werden. Der von der Beschwerdeführerin in den sechs alltäglichen Lebensverrich- tungen geltend gemachten Hilfsbedarf ist mit Blick auf die im neurochirurgi- schen MEDAS-Teilgutachten vom 10. März 2023 festgehaltenen überzeu- genden und schlüssigen Ausführungen zur Konsistenz und Plausibilität (act. II 186.4/12 Ziff. 6.2) nicht nachvollziehbar. Die neurochirurgische Gut- achterin Dr. med. N.________, Fachärztin für Neurochirurgie, führte dies- bezüglich aus, die Darbietung der Beschwerdeführerin bei Befragung und Untersuchung imponiere demonstrativ schmerzgeplagt. Präzisierenden Fragen werde lange Zeit immer wieder ausgewichen oder auch bei ver- schiedenen Fragen längere Zeit mit einer Antwort gewartet bzw. dann nachgefragt. Aus neurochirurgischer Sicht könne die angegebene ausge- prägte Schmerzsymptomatik ubiquitär am Körper, auch am Rücken in der Intensität und Ausprägung und Ausdehnung nicht nachvollzogen werden. Gewisse Lumbalgien und auch Lumboischialgien im Sinne einer pseudora- dikulären Symptomatik könnten nachvollzogen werden, allerdings nicht, dass Physiotherapie nicht helfe, auch Eigenübungen nicht erwähnt würden. Ausserdem könne nicht nachvollzogen werden, dass die Beschwerdeführe- rin nicht in der Lage sei, mehr als zwei oder drei Paar Socken zusammen- zulegen oder mal mit ihrem Sohn zu spielen, oder ihn zu Bett zu bringen. Andererseits könne sie durchaus zu ihrer Familie, die nahe wohne, gehen. Bei der Beschwerdeführerin sei offenbar eine grosse Unterstützung von Seiten der Familie vorhanden, was die Notwendigkeit der Durchführung verschiedener Tätigkeiten in Eigenregie nicht notwendig mache. Es schei- ne eine ausgeprägte Vermeidungshaltung vorzuliegen. Auffällig sei auch, dass bei der aktuellen Laboruntersuchung die Einnahme von Dafalgan nicht habe nachgewiesen werden können, obwohl die Beschwerdeführerin angebe, dass sie täglich 3 x 500 mg Dafalgan einnehme. Auch in der Stel- lungnahme vom 22. Mai 2024 (act. II 214) haben die MEDAS-Sachver- ständigen nochmals darauf hingewiesen, dass die Indikation für die ausge- stellten Unterstützungsmassnahmen aus neurochirurgischer Sicht nicht</w:t>
      </w:r>
    </w:p>
    <w:p>
      <w:r>
        <w:t>Urteil des Verwaltungsgerichts des Kantons Bern vom 13. Nov. 2025, IV 200 2024 553 - 32 - begründet sei und es ergebe sich auch kein Hinweis, dass eine entspre- chende Verschlechterung vorliege. Folglich liegt bei der Beschwerdeführerin in keiner der sechs alltäglichen Lebensverrichtungen (vgl. E. 6.2 hiervor) ein Hilfsbedarf vor. Auch sind die Voraussetzungen für lebenspraktische Begleitung (vgl. E. 6.3 hiervor) nicht erfüllt, insbesondere kann die Beschwerdeführerin das Haus wieder ohne Begleitung verlassen (vgl. act. II 191/8 Ziff. 7.2), was bereits im Jahr 2018 der Fall war (act. II 124/12 Ziff. 8).</w:t>
      </w:r>
    </w:p>
    <w:p>
      <w:r>
        <w:rPr>
          <w:b/>
        </w:rPr>
        <w:t>E. 6.8</w:t>
      </w:r>
    </w:p>
    <w:p>
      <w:r>
        <w:t>Somit sind die Voraussetzungen für einen Anspruch auf Hilflosen- entschädigung nicht mehr erfüllt und die Aufhebung der bisherigen Hilflo- senentschädigung für Hilflosigkeit leichten Grades unter Berücksichtigung von Art. 88bis Abs. 2 IVV (vgl. E. 2.7.5 hiervor) mit Wirkung auf das Ende des der Zustellung der Verfügung folgenden Monats bzw. per Ende Sep- tember 2024 ist nicht zu beanstanden. Die Beschwerde im Verfahren IV 200 2024 619 ist somit ebenfalls abzuweisen. 7. 7.1 Gemäss Art. 69 Abs. 1bis IVG ist das Beschwerdeverfahren bei Streitigkeiten über IV-Leistungen vor dem kantonalen Versicherungsgericht kostenpflichtig. Die Kosten sind nach dem Verfahrensaufwand und unab- hängig vom Streitwert im Rahmen von Fr. 200.-- bis Fr. 1'000.-- festzule- gen. Auch bei vereinigten Verfahren sind die Kosten so zu verlegen, wie wenn die verschiedenen Eingaben getrennt behandelt worden wären, wo- bei einem allfälligen geringeren Bearbeitungsaufwand bei der Festsetzung der Verfahrenskosten Rechnung zu tragen ist (MICHEL DAUM, in: HER- ZOG/DAUM [Hrsg.], Kommentar zum Gesetz über die Verwaltungsrechts- pflege im Kanton Bern, 2. Aufl. 2020, Art. 17 N. 10). Die Verfahrenskosten, gerichtlich bestimmt für beide Verfahren auf total Fr. 1'000.--, sind entsprechend dem Ausgang der Verfahren der Beschwer- deführerin – vorbehältlich der Gewährung der unentgeltlichen Rechtspfle- ge – zur Bezahlung aufzuerlegen.</w:t>
      </w:r>
    </w:p>
    <w:p>
      <w:r>
        <w:t>Urteil des Verwaltungsgerichts des Kantons Bern vom 13. Nov. 2025, IV 200 2024 553 - 33 - 7.2 Bei diesem Ausgang der Verfahren besteht kein Anspruch auf eine Parteientschädigung (Art. 1 Abs. 1 IVG i.V.m. Art. 61 lit. g ATSG [Umkehr- schluss]). 7.3 Zu prüfen bleibt das Gesuch um unentgeltliche Rechtspflege. 7.3.1 Auf Gesuch hin befreit die Verwaltungsjustizbehörde eine Partei von den Kosten- und allfälligen Vorschuss- sowie Sicherstellungspflichten, wenn die Partei nicht über die erforderlichen Mittel verfügt und ihr Rechts- begehren nicht aussichtslos erscheint. Unter den gleichen Voraussetzun- gen kann überdies einer Partei eine Anwältin oder ein Anwalt beigeordnet werden, wenn die tatsächlichen und rechtlichen Verhältnisse es rechtferti- gen (Art. 61 lit. f ATSG sowie Art. 111 Abs. 1 und 2 VRPG; SVR 2011 IV Nr. 22 S. 61, 9C_432/2010 E. 2, 2011 UV Nr. 6 S. 21, 8C_22/2010 E. 6.1). 7.3.2 Da die Bedürftigkeit der Beschwerdeführerin erstellt ist (vgl. Akten der Beschwerdeführerin im Verfahren IV 200 2024 553 [act. I] 4; Akten der Beschwerdeführerin im Verfahren IV 200 2024 619 [act. Ia] unpaginiert), die Verfahren nicht zum vornherein als aussichtslos erschienen und die anwaltliche Verbeiständung geboten ist, sind die Voraussetzungen für die Erteilung des Rechts auf unentgeltliche Rechtspflege erfüllt. Die entspre- chenden Gesuche der Beschwerdeführerin sind somit gutzuheissen und es ist der Beschwerdeführerin für die Verfahren IV 200 2024 553 und IV 200 2024 619 Rechtsanwältin C.________ als amtliche Anwältin beizuordnen. 7.3.3 Gemäss der Praxis des Verwaltungsgerichts wird der Stundenan- satz amtlicher Anwältinnen und Anwälte gemeinnützig tätiger Rechtsbera- tungsstellen unter Beachtung der bundesgerichtlichen Rechtsprechung (BGE 135 I 1 E. 7.3 S. 3; SVR 2010 IV Nr. 3 S. 6 E. 5.4, 9C_415/2009 E. 5.4) auf Fr. 130.-- festgesetzt. Dieser allgemeingültige pauschalisierte Stundenansatz wird im konkreten Fall mit dem gebotenen Aufwand multi- pliziert (vgl. Rundschreiben der Sozialversicherungsrechtlichen Abteilung und der Abteilung für französischsprachige Geschäfte des Verwaltungsge- richts des Kantons Bern vom 16. Dezember 2009, abrufbar unter www.justice.be.ch).</w:t>
      </w:r>
    </w:p>
    <w:p>
      <w:r>
        <w:t>Urteil des Verwaltungsgerichts des Kantons Bern vom 13. Nov. 2025, IV 200 2024 553 - 34 - Die beiden Kostennoten von Rechtsanwältin C.________ vom 11. Novem- ber 2024 (Verfahren IV 200 2024 553) und 3. Dezember 2024 (Verfahren IV 200 2024 619) sind nicht zu beanstanden. Entsprechend dem geltend gemachten Aufwand von je 8 Stunden bzw. total 16 Stunden wird das amt- liche Honorar von Rechtsanwältin C.________ auf Fr. 2'080.-- (16 h x Fr. 130.--), zuzüglich zwei Mal Fr. 50.-- bzw. total Fr. 100.-- für Auslagen und zwei Mal Fr. 88.30 bzw. total Fr. 176.60 Mehrwertsteuer, somit für die bei- den Verfahren IV 200 2024 553 und IV 200 2024 619 auf total Fr. 2'356.60, festgesetzt. Vorbehalten bleibt die Nachzahlungspflicht nach Art. 113 VR- PG i.V.m. Art. 123 der Schweizerischen Zivilprozessordnung vom 19. De- zember 2008 (ZPO; SR 272). Demnach entscheidet das Verwaltungsgericht: 1. Die Verfahren IV 200 2024 553 und IV 200 2024 619 werden vereinigt. 2. Die Beschwerde im Verfahren IV 200 2024 553 wird abgewiesen. 3. Die Beschwerde im Verfahren IV 200 2024 619 wird abgewiesen. 4. Die Gesuche um unentgeltliche Rechtspflege und Beiordnung von Rechtsanwältin C.________ in den Verfahren IV 200 2024 553 und IV 200 2024 619 als amtliche Anwältin werden gutgeheissen. 5. Die Verfahrenskosten für beide Verfahren von total Fr. 1'000.-- werden der Beschwerdeführerin zur Bezahlung auferlegt. Aufgrund der ge- währten unentgeltlichen Rechtspflege wird die Beschwerdeführerin – unter Vorbehalt der Nachzahlungspflicht gemäss Art. 123 ZPO – je- doch von der Zahlungspflicht befreit. 6. Es wird keine Parteientschädigung zugesprochen.</w:t>
      </w:r>
    </w:p>
    <w:p>
      <w:r>
        <w:t>Urteil des Verwaltungsgerichts des Kantons Bern vom 13. Nov. 2025, IV 200 2024 553 - 35 - 7. Rechtsanwältin C.________ wird für beide Verfahren nach Eintritt der Rechtskraft dieses Urteils aus der Gerichtskasse eine auf Fr. 2'356.60 festgesetzte Entschädigung (inkl. Auslagen und MWST) vergütet. Vor- behalten bleibt die Nachzahlungspflicht nach Art. 123 ZPO. 8. Zu eröffnen (R): - B.________, Rechtsanwältin C.________ z.H. der Beschwerde- führerin - IV-Stelle Bern - Bundesamt für Sozialversicherungen - Steuerverwaltung des Kantons Bern, Bereich Inkasso, Postfach 8334, 3001 Bern Die Kammerpräsidentin: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Bundesgesetzes vom 17. Juni 2005 über das Bundesgericht (BGG; SR 173.110) geführt werden.</w:t>
      </w:r>
    </w:p>
    <w:p>
      <w:r>
        <w:rPr>
          <w:b/>
        </w:rPr>
        <w:t>E. 11</w:t>
      </w:r>
    </w:p>
    <w:p>
      <w:r>
        <w:t>Juni 2009 über die Organisation der Gerichtsbehörden und der Staats- anwaltschaft (GSOG; BSG 161.1) Beschwerden gegen solche Entscheide. Die Beschwerdeführerin ist in den vorinstanzlichen Verfahren mit ihren An- trägen nicht durchgedrungen, durch die angefochtenen Entscheide berührt und hat ein schutzwürdiges Interesse an deren Aufhebung, weshalb sie zur Beschwerde befugt ist (Art. 59 ATSG). Die örtliche Zuständigkeit ist gege- ben (Art. 69 Abs. 1 lit. a des Bundesgesetzes vom 19. Juni 1959 über die Invalidenversicherung [IVG; SR 831.20]). Da auch die Bestimmungen über Frist (Art. 60 ATSG) sowie Form (Art. 61 lit. b ATSG; Art. 81 Abs. 1 i.V.m. Art. 32 des kantonalen Gesetzes vom 23. Mai 1989 über die Verwaltungs-</w:t>
      </w:r>
    </w:p>
    <w:p>
      <w:r>
        <w:t>Urteil des Verwaltungsgerichts des Kantons Bern vom 13. Nov. 2025, IV 200 2024 553 - 5 - rechtspflege [VRPG; BSG 155.21]) eingehalten sind, ist auf die Beschwer- den einzutreten.</w:t>
      </w:r>
    </w:p>
    <w:p>
      <w:r>
        <w:rPr>
          <w:b/>
        </w:rPr>
        <w:t>E. 14</w:t>
      </w:r>
    </w:p>
    <w:p>
      <w:r>
        <w:t>Juni 2024 E. 3.5, zur Publikation vorgesehen; SVR 2024 IV Nr. 26 S. 86, 9C_444/2023 E.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