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331 vom 21. März 2024</w:t>
      </w:r>
    </w:p>
    <w:p>
      <w:r>
        <w:t>BE Verwaltungsgericht, 2024-03-21, DE</w:t>
      </w:r>
    </w:p>
    <w:p>
      <w:r>
        <w:rPr>
          <w:b/>
        </w:rPr>
        <w:t xml:space="preserve">Quelle: </w:t>
      </w:r>
      <w:r>
        <w:t>https://mcp.opencaselaw.ch/entscheid/be_verwaltungsgericht_200_2024_331</w:t>
      </w:r>
    </w:p>
    <w:p>
      <w:r>
        <w:t>FR: BE_VERWALTUNGSGERICHT 200 2024 331 du 21 mars 2024</w:t>
      </w:r>
    </w:p>
    <w:p>
      <w:r>
        <w:t>IT: BE_VERWALTUNGSGERICHT 200 2024 331 del 21 marzo 2024</w:t>
      </w:r>
    </w:p>
    <w:p>
      <w:pPr>
        <w:pStyle w:val="Heading2"/>
      </w:pPr>
      <w:r>
        <w:t>Regeste</w:t>
      </w:r>
    </w:p>
    <w:p>
      <w:r>
        <w:t>Verfügung vom 21. März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unter Berücksichtigung des Fristenstillstandes auch die Bestimmungen über Frist (Art. 60 ATSG i.V.m. Art. 38 Abs. 4 lit. a ATSG) sowie Form (Art. 61 lit. b ATSG; Art. 81 Abs. 1 i.V.m. Art. 32 des kantonalen Gesetzes vom 23. Mai 1989 über die Verwal- tungsrechtspflege [VRPG; BSG 155.21]) eingehalten sind, ist auf die Be- schwerde einzutreten.</w:t>
      </w:r>
    </w:p>
    <w:p>
      <w:r>
        <w:rPr>
          <w:b/>
        </w:rPr>
        <w:t>E. 1.2</w:t>
      </w:r>
    </w:p>
    <w:p>
      <w:r>
        <w:t>Anfechtungsgegenstand bildet die Verfügung vom 21. März 2024 (act. II 148). Streitig und zu prüfen ist der Anspruch der Beschwerdeführe- rin auf eine Invalidenrente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15. Aug. 2025, IV 200 2024 331 - 5 -</w:t>
      </w:r>
    </w:p>
    <w:p>
      <w:r>
        <w:rPr>
          <w:b/>
        </w:rPr>
        <w:t>E. 2.1</w:t>
      </w:r>
    </w:p>
    <w:p>
      <w:r>
        <w:t>Am 1. Januar 2022 sind die Änderungen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147 V 156 E. 7.2.1 S. 159, 146 V 364 E. 7.1 S. 371). Zwar datiert die angefochtene Verfügung vom 21. März 2024 (act. II 148), womit sie nach dem Inkrafttreten der IVG-Änderung vom 19. Juni 2020 erging. Indessen liegt der frühestmögliche Zeitpunkt der potentiellen Entstehung eines Ren- tenanspruchs vor dem 1. Januar 2022. Dieser liegt mit Blick auf die Neuan- meldung vom 16. Juni 2021 (act. II 60) und den Umstand, dass ein Renten- anspruch gemäss Art. 29 Abs. 1 IVG frühestens sechs Monate nach Gel- tendmachung des Leistungsanspruchs entstehen kann, am 1. Dezember 2021 (Art. 29 Abs. 3 IVG). Damit sind die Bestimmungen des IVG und die- jenigen der Verordnung vom 17. Januar 1961 über die Invalidenversiche- rung (IVV; SR 831.201) in der bis 31. Dezember 2021 gültigen Fassung (fortan: aArt.) massgebend, auch über den 31. Dezember 2021 hinaus, zumal ein seit der Rechtsänderung eingetretener Revisionsgrund bis zum Erlass der hier angefochtenen Verfügung nicht ersichtlich ist (Rz. 9100 ff. des Kreisschreibens des Bundesamtes für Sozialversicherungen [BSV] über Invalidität und Rente in der Invalidenversicherung [KSIR]; zur Bedeu- tung von Verwaltungsweisungen vgl. BGE 150 V 1 E. 6.4.2 S. 6, 148 V 385 E. 5.2 S. 391, 147 V 79 E. 7.3.2 S. 82, 146 V 224 E. 4.4.2 S. 228). Soweit die Änderung von Art. 26bis IVV Abs. 3 per 1. Januar 2024 betreffend vgl. E. 4.8 hiernach.</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w:t>
      </w:r>
    </w:p>
    <w:p>
      <w:r>
        <w:t>Urteil des Verwaltungsgerichts des Kantons Bern vom 15. Aug. 2025, IV 200 2024 331 - 6 -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Neben den geistigen und körperlichen Gesundheitsschäden können auch solche psychischer Natur eine Invalidität bewirken (Art. 8 i.V.m. Art. 7 ATSG).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15. Aug. 2025, IV 200 2024 331 - 7 -</w:t>
      </w:r>
    </w:p>
    <w:p>
      <w:r>
        <w:rPr>
          <w:b/>
        </w:rPr>
        <w:t>E. 2.5.1</w:t>
      </w:r>
    </w:p>
    <w:p>
      <w:r>
        <w:t>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w:t>
      </w:r>
    </w:p>
    <w:p>
      <w:r>
        <w:rPr>
          <w:b/>
        </w:rPr>
        <w:t>E. 2.5.2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I 822/06 E. 2.1).</w:t>
      </w:r>
    </w:p>
    <w:p>
      <w:r>
        <w:rPr>
          <w:b/>
        </w:rPr>
        <w:t>E. 2.5.3</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 2.3 S. 10; SVR 2021 IV Nr. 36 S. 109, 8C_280/2020 E. 3.1).</w:t>
      </w:r>
    </w:p>
    <w:p>
      <w:r>
        <w:rPr>
          <w:b/>
        </w:rPr>
        <w:t>E. 2.5.4</w:t>
      </w:r>
    </w:p>
    <w:p>
      <w:r>
        <w:t>Ob eine anspruchsbegründende Änderung in den für den Invali- ditätsgrad erheblichen Tatsachen eingetreten ist, beurteilt sich im Neuan- meldungsverfahren – analog zur Rentenrevision nach Art. 17 Abs. 1 ATSG</w:t>
      </w:r>
    </w:p>
    <w:p>
      <w:r>
        <w:t>Urteil des Verwaltungsgerichts des Kantons Bern vom 15. Aug. 2025, IV 200 2024 331 - 8 -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2.5.5</w:t>
      </w:r>
    </w:p>
    <w:p>
      <w:r>
        <w:t>Liegt eine erhebliche Änderung des Sachverhalts vor, ist der Ren- tenanspruch in rechtlicher und tatsächlicher Hinsicht allseitig, d.h. unter Be- rücksichtigung des gesamten für die Leis-tungsberechtigung ausschlagge- benden Tatsachenspektrums, neu und ohne Bindung an frühere Invali- ditätsschätzungen zu prüfen (BGE 141 V 9 E. 2.3 S. 11, 117 V 198 E. 4b S. 200; SVR 2021 IV Nr. 36 S. 109, 8C_280/2020 E. 3.1).</w:t>
      </w:r>
    </w:p>
    <w:p>
      <w:r>
        <w:rPr>
          <w:b/>
        </w:rPr>
        <w:t>E. 3.1</w:t>
      </w:r>
    </w:p>
    <w:p>
      <w:r>
        <w:t>Da die Beschwerdegegnerin auf die Neuanmeldung vom Juni 2021 (act. II 60) eingetreten ist und über den Rentenanspruch materiell entschie- den hat, ist die Eintretensfrage nicht zu überprüfen (BGE 109 V 108 E. 2b S. 114).</w:t>
      </w:r>
    </w:p>
    <w:p>
      <w:r>
        <w:rPr>
          <w:b/>
        </w:rPr>
        <w:t>E. 3.2</w:t>
      </w:r>
    </w:p>
    <w:p>
      <w:r>
        <w:t>Vorliegend ist durch einen Vergleich des Sachverhalts im Zeitpunkt der Verfügung vom 2. Juni 2015 (act. II 42), mit welcher der Anspruch der Beschwerdeführerin auf Leistungen der Invalidenversicherung mit der Be- gründung, die Arbeitsunfähigkeit der Beschwerdeführerin sei vor allem durch das Abhängigkeitsverhalten begründet, welches keine Invalidität in Sinne des Gesetzes darstelle, verneint wurde, und der hier angefochtenen Verfügung vom 21. März 2024 (act. II 148), mit welcher bei Invaliditätsgra- den von 30 % resp. 37 % ein Anspruch auf eine Invalidenrente verneint wurde, zu prüfen, ob in den tatsächlichen Verhältnissen eine wesentliche Änderung eingetreten ist, die geeignet ist, den Invaliditätsgrad in an- spruchsbegründender Weise zu beeinflussen (vgl. E. 2.4.3 hiervor). Mit der ab Mai 2019 durchgeführten psychiatrischen und psychotherapeuti- schen Behandlung mit Psychopharmaka (vgl. Bericht von Dr. med. C.________, Praktischer Arzt sowie Facharzt für Psychiatrie und Psycho- therapie, vom 2. Juni 2021 [act. II 62/9], der zudem einen sich verschlech- terten Gesundheitszustand postulierte) sowie der in der Folge fachärztlich</w:t>
      </w:r>
    </w:p>
    <w:p>
      <w:r>
        <w:t>Urteil des Verwaltungsgerichts des Kantons Bern vom 15. Aug. 2025, IV 200 2024 331 - 9 - diagnostizierten rezidivierenden depressiven Störung, gegenwärtig leicht- gradig (ICD-10 F11.22; vgl. Bericht von Dr. med. D.________, Fachärztin für Psychiatrie und Psychotherapie, vom 9. Juni 2023 [act. II 121]), welche schliesslich auch von RAD-Psychiaterin Dr. med. E.________, Fachärztin für Psychiatrie und Psychotherapie, bestätigt und welcher eine Auswirkung auf die Arbeitsfähigkeit beigemessen wurde (vgl. Aktenbeurteilung vom 21. September 2023 [act. II 132]), ist eine erhebliche Änderung des medizi- nischen Sachverhalts seit der Verfügung vom 2. Juni 2015 (act. II 42) er- stellt. Damit ist ein Revisionsgrund ausgewiesen, so dass eine freie Prü- fung des Leistungsanspruchs zu erfolgen hat (vgl. E. 2.5.5 hiervor).</w:t>
      </w:r>
    </w:p>
    <w:p>
      <w:r>
        <w:rPr>
          <w:b/>
        </w:rPr>
        <w:t>E. 3.3</w:t>
      </w:r>
    </w:p>
    <w:p>
      <w:r>
        <w:t>Seit der leistungsverweigernden Verfügung vom 2. Juni 2015 (act. II 42) ist den Akten aus medizinischer Sicht im Wesentlichen das Fol- gende zu entnehmen:</w:t>
      </w:r>
    </w:p>
    <w:p>
      <w:r>
        <w:rPr>
          <w:b/>
        </w:rPr>
        <w:t>E. 3.3.1</w:t>
      </w:r>
    </w:p>
    <w:p>
      <w:r>
        <w:t>PD Dr. med. F.________ postulierte im Verlaufsbericht vom 26. Januar 2023 (act. II 103) einen stationären Gesundheitszustand (S. 2 Ziff. 1). Bezüglich Diagnosen mit Auswirkung auf die Arbeitsfähigkeit verwies er auf die "Diagnoseliste" und führte aus, er betreue die Beschwerdeführerin wegen der Schlafstörung und könne nicht "weitere Sachen sinnvoll" beur- teilen (Ziff. 3). Die Beschwerdeführerin schlafe gut. Diesbezüglich bestehe keine Einschränkung der Leistungsfähigkeit (Ziff. 5). Seinerseits sei keine Arbeitsunfähigkeit attestiert worden (S. 3 Ziff. 11). Etwelche bestehende Einschränkungen sowie die Zumutbarkeit einer Arbeitstätigkeit seien von ihm nicht beurteilbar (S. 4 Ziff. 12 ff.).</w:t>
      </w:r>
    </w:p>
    <w:p>
      <w:r>
        <w:rPr>
          <w:b/>
        </w:rPr>
        <w:t>E. 3.3.2</w:t>
      </w:r>
    </w:p>
    <w:p>
      <w:r>
        <w:t>Dr. med. E.________ führte in der RAD-Aktenbeurteilung vom 12. April 2023 (act. II 108) aus, für die Beschwerdeführerin werde im einzigen aktenkundigen fachärztlichen Bericht des Dr. med. C.________ vom 2. Juni 2021 ein Abhängigkeitssyndrom unter Substitution (ICD-10 F19.22), eine Verschlechterung des Gesundheitszustandes und eine seit Mai 2019 fort- laufende 100%ige Arbeitsunfähigkeit genannt. Im Juni 2021 habe die Be- schwerdeführerin unter medikamentöser Substitutionsbehandlung mit Sub- utex® sowie einem Antidepressivum gestanden. Der Psychiater Dr. med. C.________ sei im Dezember 2021 verstorben. Der Krankheitsverlauf im psychiatrischen Fachgebiet sei unklar.</w:t>
      </w:r>
    </w:p>
    <w:p>
      <w:r>
        <w:t>Urteil des Verwaltungsgerichts des Kantons Bern vom 15. Aug. 2025, IV 200 2024 331 - 10 -</w:t>
      </w:r>
    </w:p>
    <w:p>
      <w:r>
        <w:rPr>
          <w:b/>
        </w:rPr>
        <w:t>E. 3.3.3</w:t>
      </w:r>
    </w:p>
    <w:p>
      <w:r>
        <w:t>Dr. med. G.________, Fachärztin für Allgemeine Innere Medizin, führte in der RAD-Aktenbeurteilung vom 17. April 2023 (act. II 110) aus, es lägen mit Auswirkung auf die Arbeitsfähigkeit eine COPD Grad II mit zu- sätzlicher Asthma-Komponente, ein fortgeschrittener Leberparen- chymschaden, aktenanamnestisch eine Polytoxikomanie, welche jedoch nicht durch fachärztliche Befunddokumentationen belegt worden sei, eine Polyallergie, ein Schlafapnoe-Syndrom unter optimaler Therapie sowie ak- tenanamnestisch ein schlafbezogenes Restless-Legssyndroms, welches ebenso wenig aktenanamnestisch durch fachärztlicher Befundberichte be- legt worden sei, vor. Eine medizinisch begründete Arbeitsunfähigkeit beste- he nicht. Formal schreite die COPD bis hin zur zusätzlichen und konsekuti- ven Rechtsherzinsuffizienz fort. Daher sei ein konsequenter Rauchstopp essentiell, welcher laut Aktenlage von der Beschwerdeführerin auch einge- halten werde. Offensichtlich bestehe eine gute Medikamentencompliance. Die zeitlich letzte Prüfung der Lungenfunktion datiere vom März 2018 und beschreibe eine mässiggradige Einschränkung der FEV1 (forciertes exspi- ratorisches Volumen). Aus somatischer Sicht sei die bisherige Tätigkeit als ... vollschichtig und durchgehend zumutbar, wenn das Zumutbarkeitsprofil, welches aus rein somatischer Sicht erstellt worden sei, konsequent umge- setzt werde. Zumutbar seien körperlich leichte Tätigkeiten ganztags über achteinhalb Stunden ohne zusätzliche Leistungsminderungen. Zu vermei- den seien anhaltende Zwangshaltungen, überwiegendes Stehen oder län- geres Gehen, häufiges Treppensteigen sowie Tätigkeiten in Kälte/Nässe, unter starken Temperaturschwankungen, mit gestörtem Tag-/Nacht- Rhythmus, mit atmosphärischem Über-/Unterdruck und (bei bestehender Antikoagulation) mit überdurchschnittlicher Verletzungsgefahr. Wegen des zusätzlich bestehenden Asthmas bronchiale sei zudem die Exposition von Dämpfen, Staub, Rauch und Gasen zu vermeiden. Auf die Meidung einer Allergenexposition sei zu achten. Diese Beurteilung gelte ab dem 18. Sep- tember 2017.</w:t>
      </w:r>
    </w:p>
    <w:p>
      <w:r>
        <w:rPr>
          <w:b/>
        </w:rPr>
        <w:t>E. 3.3.4</w:t>
      </w:r>
    </w:p>
    <w:p>
      <w:r>
        <w:t>Die Beschwerdeführerin ist seit dem 3. November 2011 bei H.________ (vormals I.________) in psychiatrischer Behandlung. Laut Bericht vom 9. Juni 2023 (act. II 121) fänden regelmässige monatliche Me- dikamentenabgaben sowie bei Bedarf ärztliche und/oder sozialtherapeuti- sche Gespräche statt (S. 2 Ziff. 1.1 f.). Dr. med. D.________ stellte im be-</w:t>
      </w:r>
    </w:p>
    <w:p>
      <w:r>
        <w:t>Urteil des Verwaltungsgerichts des Kantons Bern vom 15. Aug. 2025, IV 200 2024 331 - 11 - sagten Bericht mit Auswirkung auf die Arbeitsfähigkeit folgende Diagnosen (S. 4 Ziff. 2.5): - Rezidivierende depressive Störung, gegenwärtig leichtgradig (ICD-10 F33.0) - 50%iger Hörverlust auf beiden Seiten, COPD (müsse durch einen Fach- arzt beurteilt werden) Ohne Auswirkung auf die Arbeitsfähigkeit bestünden psychische und Ver- haltensstörungen durch Opioide, Abhängigkeitssyndrom, gegenwärtig in ei- nem ärztlich überwachten Ersatzdrogenprogramm (ICD-10 F11.22; Ziff. 2.6). Von H.________ sei nie eine Arbeitsunfähigkeit attestiert worden (S. 2 Ziff. 1.3). In Anbetracht ihrs Alters, der zugrunde liegenden psychi- schen Störungen und der langjährigen Abwesenheit vom ersten Arbeits- markt sei eine erfolgreiche Wiedereingliederung in den ersten Arbeitsmarkt zu einem Pensum, das ihren Lebensunterhalt sichern würde, unrealistisch. Die Beschwerdeführerin funktioniere im Alltag gut mit ihren Tätigkeiten (Führen des eigenen Haushaltes, ein bis zwei Mal die Woche Hüten des Enkelkindes und die selbstgewählten Präsenzen im Rahmen der ...; S. 4 Ziff. 2.7). Als Funktionseinschränkungen nannte Dr. med. D.________ eine schnelle Überforderung, eine schwere Erschöpfbarkeit, weiter gerate sie schnell unter Druck, wenn zu viele Menschen um sie herum seien und re- agiere dann mit Rückzug und Abwehr, was in der Vergangenheit häufig zu Konflikten am Arbeitsplatz geführt habe (S. 5 Ziff. 3.4). Die Beschwerdefüh- rerin könne die Tätigkeiten (Hüten des Enkelkindes [ein bis zwei Mal pro Woche, vier bis fünf Stunden] und ... [bis zwei Mal pro Woche jedoch nicht wöchentlich]) im aktuellen Ausmass durchführen (S. 7 Ziff. 4.2). Eine Wie- dereingliederung in den ersten Arbeitsmarkt hielt Dr. med. D.________ aus fachärztlicher Sicht für ausgeschlossen (Ziff. 4.3).</w:t>
      </w:r>
    </w:p>
    <w:p>
      <w:r>
        <w:rPr>
          <w:b/>
        </w:rPr>
        <w:t>E. 3.3.5</w:t>
      </w:r>
    </w:p>
    <w:p>
      <w:r>
        <w:t>Dr. med. E.________ führte in der Aktenbeurteilung vom 21. Sep- tember 2023 (act. II 132) aus, die Beschwerdeführerin leide aktenkundig an einer rezidivierenden depressiven Störung (ICD-10 F33), welche zuletzt (Juni 2023) lediglich leichtgradig ausgeprägt gewesen sei. Es lägen keine fachärztlich erhobenen Befunde vor, welche eine schwere depressive Epi- sode in der Vergangenheit begründen könnten. Dass bisher keine stationä- re Behandlung aus psychiatrischen Gründen erforderlich gewesen sei, spreche ebenfalls für einen leichten Krankheitsverlauf. Es bestünden zu-</w:t>
      </w:r>
    </w:p>
    <w:p>
      <w:r>
        <w:t>Urteil des Verwaltungsgerichts des Kantons Bern vom 15. Aug. 2025, IV 200 2024 331 - 12 - sätzlich psychische und Verhaltensstörungen durch Opiode, ein Abhängig- keitssyndrom, gegenwärtig in einem ärztlich überwachten Ersatzdrogen- programm (ICD-10 F11.22), welches gemäss der behandelnden Psychiate- rin keinen Einfluss auf das funktionelle Leistungsvermögen habe. Medizi- nisch-theoretisch sei bei einer rezidivierenden depressiven Störung (ICD- 10 F33) auch zukünftig mit Krankheitsphasen zu rechnen, bei denen je nach Schwere das funktionelle Leistungsvermögen eingeschränkt oder ganz aufgehoben sein könne. Auch in symptomfreien Zeiten sei medizi- nisch-theoretisch aufgrund einer dauerhaft reduzierten psychischen Belast- barkeit von einer qualitativen Leistungsminderung von 20 % auszugehen. Daneben liege ein Opiodabhängigkeitssyndrom vor, welches mit einem Substitutionsmedikament erfolgreich behandelt werde. Darunter bestehe bezüglich Opiaten eine Abstinenz. Mittels Laboruntersuchung im RAD am 10. Juli 2023 hätte nachgewiesen werden können, dass die Beschwerde- führerin auch nicht mehr im schädlichen Mass Alkohol konsumiere. Die langjährige Substitutionsmedikation verbunden mit den medizinisch- theoretischen Nebenwirkungen dieser Medikation wie Schläfrigkeit und vermehrte Stimmungsschwankungen vermöchten eine zusätzliche qualita- tive Leistungsminderung von 10 % zu begründen, so dass gesamthaft von einer qualitativen Leistungsminderung von 30 % ausgegangen werden könne. Für Menschen mit einer rezidivierenden depressiven Störung seien Tätigkeiten mit erhöhten Anforderungen an die psychische Belastbarkeit, unter Zeitdruck und mit Nacht- und Wechselschicht ungeeignet. Unter Berücksichtigung dieser Einschränkungen seien der Beschwerdeführerin sämtliche Tätigkeiten zumutbar, die ihren Fähigkeiten und Fertigkeiten ent- sprechen würden, dies mit einem Pensum von 100 % bei einer qualitativen Leistungsminderung von 30 %. Die rezidivierende Depression und die Opiodabhängigkeit könnten sich medizinisch-theoretisch gegenseitig un- günstig beeinflussen. Die Beurteilung der Arbeitsfähigkeit habe bereits im Zeitpunkt des Leistungsgesuch vom 16. Juni 2021 bestanden.</w:t>
      </w:r>
    </w:p>
    <w:p>
      <w:r>
        <w:rPr>
          <w:b/>
        </w:rPr>
        <w:t>E. 3.3.6</w:t>
      </w:r>
    </w:p>
    <w:p>
      <w:r>
        <w:t>PD Dr. med. F.________ führte in der Stellungnahme vom 21. De- zember 2023 (act. II 144/3) zuhanden des RAD folgende Diagnosen auf: - Polytoxikomanie - Mischform aus COPD GOLD II (Subgruppe C, ca 40 Paket-Jahre) und Asthma bronchiale</w:t>
      </w:r>
    </w:p>
    <w:p>
      <w:r>
        <w:t>Urteil des Verwaltungsgerichts des Kantons Bern vom 15. Aug. 2025, IV 200 2024 331 - 13 - - Eosinophiler Pleuraerguss rechts 09/2016 ev. auf Quetiapine, wahr- scheinlich komplett regredient - Komplexe Schlafstörung - Schwerhörigkeit - Arthrose Kniegelenk beidseits, Ellbogen beidseits, Handgelenke beid- seits progredient seit 2018 - ADHS möglich, in Abklärung Aktuell seien aus schlafmedizinischer Sicht keine Veränderungen zur letz- ten Kontrolle vorhanden. Man habe eine absolut stabile und komplett zu- verlässige Umsetzung der Beatmungstherapie. Aus seiner Sicht als Schlaf- mediziner und Pneumologe und als Internist mit viel Arbeit mit Patienten mit komplexen somatischen und psychischen Problemen sei die Arbeits- fähigkeit im vorliegenden Fall ganz klar hochgradig eingeschränkt. Er kön- ne sich eine Arbeitsfähigkeit von 20 % oder 30 % vorstellen, indessen kei- ne wirklich höhere, da er denke, dass eine solche kaum langfristig stabil und somit befriedigend leistbar wäre und somit wenig realistisch erscheine. Er sehe das Arbeitspensum bei 20-30 %. Stehen sei möglich, die Gehstre- cke sollte sinnvoll mässig sein aufgrund der arthrotischen Beschwerden (zum Beispiel seien Briefe vertragen oder sonstige mehr als bspw. 5'000 Schritte bedeutende Arbeiten kaum möglich). Das Arbeitstempo dürfte normal sein. Gewichte heben erscheine ihm sinnvoll bis vielleicht 10 kg. Eine wirkliche Schwerarbeit erscheine nicht möglich. Insbesondere könne er sich vorstellen, dass die Beschwerdeführerin verschiedene Sachen wie eine Arbeit im Restaurant im Service nicht leisten könne, da sie die Schnel- ligkeit der Anforderungen dort in der Netzwerk-Zusammenarbeit überforde- re. Er könne sich vorstellen, dass eine gewöhnliche Pflegearbeit wegen des schweren Hebens auch nicht gut gehe. Auf der anderen Seite könne er sich vorstellen, zum Beispiel Pflegehilfearbeiten auf Abteilungen zu bieten, wo die körperliche Arbeit nicht sehr anstrengend sei, zum Beispiel in ge- wissen Bereichen der Psychiatrie, z.B. in einer Spitalapotheke, allenfalls auch im Bereich der Essensverteilung von Pflegeheimen etc. Er sehe die Beschwerdeführerin als enorm emotional kompetente Person, der er diese Arbeiten zutraue. Er könne sich auch vorstellen, dass sie ein kulturelles Projekt z.B. eine ... über ... in ... mache.</w:t>
      </w:r>
    </w:p>
    <w:p>
      <w:r>
        <w:rPr>
          <w:b/>
        </w:rPr>
        <w:t>E. 3.3.7</w:t>
      </w:r>
    </w:p>
    <w:p>
      <w:r>
        <w:t>Dr. med. G.________ führte in der RAD-Aktenbeurteilung vom 14. März 2024 (act. II 147) aus, im Vorbescheidverfahren seien keine medi- zinischen Dokumente eingereicht worden, welche eine Veränderung der Si-</w:t>
      </w:r>
    </w:p>
    <w:p>
      <w:r>
        <w:t>Urteil des Verwaltungsgerichts des Kantons Bern vom 15. Aug. 2025, IV 200 2024 331 - 14 - tuation im Vergleich zur letzten RAD-Stellungnahme vom 22. September 2023 belegen würden.</w:t>
      </w:r>
    </w:p>
    <w:p>
      <w:r>
        <w:rPr>
          <w:b/>
        </w:rPr>
        <w:t>E. 3.4.1</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w:t>
      </w:r>
    </w:p>
    <w:p>
      <w:r>
        <w:rPr>
          <w:b/>
        </w:rPr>
        <w:t>E. 3.4.3</w:t>
      </w:r>
    </w:p>
    <w:p>
      <w:r>
        <w:t>Den Berichten und Gutachten versicherungsinterner Ärzte kommt Beweiswert zu, sofern sie als schlüssig erscheinen, nachvollziehbar be- gründet sowie in sich widerspruchsfrei sind und keine Indizien gegen ihre</w:t>
      </w:r>
    </w:p>
    <w:p>
      <w:r>
        <w:t>Urteil des Verwaltungsgerichts des Kantons Bern vom 15. Aug. 2025, IV 200 2024 331 - 15 - Zuverlässigkeit bestehen (BGE 125 V 351 E. 3b ee S. 354; SVR 2022 UV Nr. 3 S. 7, 8C_131/2021 E. 3.2). Soll ein Versicherungsfall ohne Einholung eines externen Gutachtens entschieden werden, so sind an die Beweiswür- digung strenge Anforderungen zu stellen. Bestehen auch nur geringe Zwei- fel an der Zuverlässigkeit und Schlüssigkeit der versicherungsinternen ärzt- lichen Feststellungen, so sind ergänzende Abklärungen vorzunehmen. Ins- besondere sind die von der versicherten Person aufgelegten Berichte der behandelnden Ärztinnen und Ärzte mitzuberücksichtigen. Wird die Schlüs- sigkeit der Feststellungen der versicherungsinternen Fachpersonen durch einen nachvollziehbaren Bericht eines behandelnden Arztes in Zweifel ge- zogen, so genügt der pauschale Hinweis auf dessen auftragsrechtliche Stellung (BGE 125 V 351 E. 3a cc S. 353) nicht, um solche Zweifel aus- zuräumen. Vielmehr wird das Gericht entweder ein Gerichtsgutachten an- zuordnen oder die Sache an den Versicherungsträger zurückzuweisen ha- ben, damit dieser im Verfahren nach Art. 44 ATSG eine Begutachtung ver- anlasst (BGE 145 V 97 E. 8.5 S. 105, 142 V 58 E. 5.1 S. 65, 139 V 225 E. 5.2 S. 229, 135 V 465 E. 4.4 - 4.6 S. 469; Urteil des Bundesgerichts [BGer] 8C_434/2023, 8C_436/2023 vom 10. April 2024 E. 4.3, nicht publ. in: BGE 150 V 188, aber in: SVR 2024 UV Nr. 27 S. 107).</w:t>
      </w:r>
    </w:p>
    <w:p>
      <w:r>
        <w:rPr>
          <w:b/>
        </w:rPr>
        <w:t>E. 3.5</w:t>
      </w:r>
    </w:p>
    <w:p>
      <w:r>
        <w:t>Die Beschwerdegegnerin stützt sich in der hier angefochtenen Ver- fügung vom 21. März 2024 (act. II 148) im Wesentlichen auf die Aktenbeur- teilungen der RAD-Ärzte Dres. med. E.________ und G.________ vom 12. April 2023 (act. II 108), 17. April 2023 (act. II 110), 21. September 2023 (act. II 132) und 14. März 2024 (act. II 147). Die RAD-Aktenbeurteilungen erfüllen die beweisrechtlichen Anforderungen und überzeugen. Den RAD- Ärztinnen lagen die einschlägigen medizinischen Akten vor und sie legten gestützt darauf in Übereinstimmung mit der Diagnostik der behandelnden Ärzte und überzeugend begründet dar, dass der Beschwerdeführerin aus somatischer Sicht körperlich leichte Tätigkeiten ganztags über achteinhalb Stunden und unter konsequenter Berücksichtigung des erstellten Zumut- barkeitsprofils ohne weitere Einschränkungen zumutbar sind. Aus psychia- trischer Sicht wurde für sämtliche Tätigkeiten, die den Fähigkeiten und Fer- tigkeiten der Beschwerdeführerin entsprechen, bei einem zumutbaren Voll- zeitpensum eine qualitative Leistungsminderung von 30 % postuliert. Diese Schlussfolgerungen überzeugen. Der Umstand, dass die Dres. med.</w:t>
      </w:r>
    </w:p>
    <w:p>
      <w:r>
        <w:t>Urteil des Verwaltungsgerichts des Kantons Bern vom 15. Aug. 2025, IV 200 2024 331 - 16 - E.________ und G.________ keine eigenen Untersuchungen vorgenom- men haben, schadet dem Beweiswert ihrer Stellungnahmen nicht. Ihnen lagen ein lückenloser und zeitnah erhobener medizinischer Sachverhalt sowie unbestrittene Befunde vor, womit eine zusätzliche Untersuchung durch den RAD nicht erforderlich war (vgl. E. 3.4.2 hiervor). Die Aktenbeur- teilungen der Dres. med. E.________ und G.________ sind überzeugend und schlüssig und es ist in der Folge darauf abzustellen. Die übrigen medi- zinischen Berichte wie auch die Vorbringen der Beschwerdeführerin ver- mögen – wie nachfolgend dargelegt – keine, auch nur geringen Zweifel an diesen Aktenbeurteilungen zu wecken. Soweit die Beschwerdeführerin die fachliche Qualifikation der RAD-Ärztin Dr. med. G.________ bemängelt, bzw. vorbringt, dass sie keinen Facharzt- titel für Pneumologie besitze, bestünden zumindest geringe Zweifel am Beweiswert ihrer Aktenbeurteilungen (Beschwerde S. 6 Ziff. 20), misslingt ihr dies. Ihr kann auch nicht gefolgt werden, wenn sie vorbringt, es lägen widersprechende Einschätzungen zu den behandelnden Fachärzten vor (Beschwerde S. 7 Ziff. 22). Dr. med. G.________ verfügt über einen Fach- arzttitel in Allgemeiner Innerer Medizin (vgl. &lt;www.medregrom.admin.ch&gt;). Da die Pneumologie ein Teil der Inneren Medizin ist (vgl. etwa &lt;htt- ps://flexikon.doccheck.com/de/Pneumologie&gt;), ist Dr. med. G.________ sehr wohl befähigt, auch im pneumologischen Fachgebiet abschliessende Beurteilungen abzugeben, zumal der behandelnde Pneumologe PD Dr. med. F.________ im Verlaufsbericht vom 26. Januar 2023 (act. II 103) ei- nen stationären Gesundheitszustand postulierte (S. 2 Ziff. 1) und explizit angab, er behandle die Beschwerdeführerin nur für die Schlafstörung (Ziff. 3), welche keine Einschränkung der Leistungsfähigkeit zur Folge habe (Ziff. 5). PD Dr. med. F.________ gab denn auch an, seinerseits sei keine Ar- beitsunfähigkeit attestiert worden (S. 3 Ziff. 11) und etwelche Einschrän- kungen in Bezug auf die Arbeitsfähigkeit wie auch generell die Frage zur Arbeitsfähigkeit seien durch ihn nicht beurteilbar (S. 4 Ziff.12 ff.). PD Dr. med. F.________ hatte bereits im Bericht vom 13. August 2021 aus pneu- mologischer Sicht eine vollständige Arbeitsfähigkeit in einer leidensange- passten Tätigkeit postuliert (act. II 78/11). Damit fehlt es aktenkundig an abweichenden Einschätzungen zu den behandelnden Fachärzten hinsicht- lich objektiv ausgewiesener Einschränkungen der Arbeitsfähigkeit, weshalb</w:t>
      </w:r>
    </w:p>
    <w:p>
      <w:r>
        <w:t>Urteil des Verwaltungsgerichts des Kantons Bern vom 15. Aug. 2025, IV 200 2024 331 - 17 - der fehlende Facharzttitel in Pneumologie keine auch nur geringen Zweifel an den Aktenbeurteilungen der Dr. med. G.________ zu begründen ver- mag (Urteil des BGer 8C_210/2024 vom 2. Dezember 2024 E. 4.3). Daran vermag auch der später von PD Dr. med. F.________ am 21. Dezember 2023 (act. II 144) verfasste Bericht nichts zu ändern. Darin gab dieser an, aktuell seien aus schlafmedizinischer Sicht keine Veränderungen vorhan- den; es liege eine "absolut" stabile und "komplett" zuverlässige Umsetzung der Beatmungstherapie vor. Die alsdann von ihm postulierte Arbeitsfähig- keit von 20-30 % bzw. Arbeitsunfähigkeit von 70-80 % begründete er mit Problemen ausserhalb der pneumologischen Thematik und teilweise sogar ausserhalb der Inneren Medizin, konkret der Psychiatrie. PD Dr. med. F.________ verfügt jedoch gemäss dem Medizinalberuferegister (&lt;www.medregom.admin.ch/home&gt;) über keinen Facharzttitel für Psychia- trie und Psychotherapie, weshalb er nicht geeignet ist, zu dieser Disziplin stichhaltige Aussagen zu machen (vgl. statt vieler Urteil des BGer 8C_83/2010 vom 22. März 2010 E. 3.2.3). Daher überzeugt auch das Vor- bringen der Beschwerdeführerin (vgl. Beschwerde S. 5 Ziff. 15), wonach gestützt auf den Bericht von PD Dr. med. F.________ die Kombination so- matischer und psychischer Beschwerden eine höhere Einschränkung erge- be, nicht. Schliesslich deckt sich das von PD Dr. med. F.________ formu- lierte Zumutbarkeitsprofil im Wesentlichen mit demjenigen der RAD-Ärztin Dr. med. G.________ vom 17. April 2024 (act. II 110/14 Ziff. 5). Soweit die Beschwerdeführerin die geänderte höchstrichterliche Recht- sprechung zu den Suchterkrankungen, wonach Abhängigkeitssyndrome ebenfalls invalidenversicherungsrechtliche Relevanz haben können, vor- bringt (vgl. Beschwerde S. 5 f. Ziff. 18), vermag sie daraus nichts zu ihren Gunsten abzuleiten, insbesondere vermag dieser Umstand nicht die Not- wendigkeit einer polydisziplinären Begutachtung zu begründen. Denn Dr. med. D.________ misst als behandelnde Fachärztin aus psychiatrischer Sicht lediglich der rezidivierenden depressiven Störung, gegenwärtig leichtgradig (ICD-10 F33.0), Einfluss auf die Arbeitsfähigkeit bei (act. II 121/4 Ziff. 2.5); die Suchtdiagnose (Psychische und Verhaltensstörungen durch Opiode, Abhängigkeitssyndrom, gegenwärtig in einem ärztlich über- wachten Ersatzdrogenprogramm [ICD-10 F11.22]) führt sie explizit unter den Diagnosen ohne Auswirkung auf die Arbeitsfähigkeit auf (act. II 121/4</w:t>
      </w:r>
    </w:p>
    <w:p>
      <w:r>
        <w:t>Urteil des Verwaltungsgerichts des Kantons Bern vom 15. Aug. 2025, IV 200 2024 331 - 18 - Ziff. 2.6) und auch bei den Funktionseinschränkungen führt sie lediglich solche auf, welche im Zusammenhang mit der depressiven Störung stehen (act. II 121/5 Ziff. 3.4; vgl. diesbezüglich auch RAD-Aktenbeurteilung von Dr. med. E.________ vom 21. September 2023 [act. II 132/9 Ziff. 6]). Dass bei der Beschwerdeführerin ein "vielschichtiger, unklarer, auf der Kombina- tion von somatischen und psychischen Einschränkungen basierender Ge- sundheitszustand" vorliegen soll (vgl. Beschwerde S. 6 Ziff. 19), ändert daran nichts. Sowohl aus somatischer wie auch aus psychiatrischer Sicht wurden die diesbezüglichen Einschränkungen umfassend berücksichtigt und flossen allesamt ins Zumutbarkeitsprofil ein. Soweit schliesslich Dr. med. D.________ die berufliche Eingliederung als unrealistisch ansieht (act. II 121/4 Ziff. 2.7; vgl. auch Beschwerde S. 4 f. Ziff. 13), ist ihr nicht zu folgen. Bei den von ihr hierfür angefügten Kriterien wie Alter und langjähri- ge Abwesenheit von Arbeitsmarkt handelt es sich um invaliditätsfremde Aspekte, die nicht bei der Beurteilung der Arbeits- und Leistungsfähigkeit sondern vielmehr bei der Verwertung der Restarbeitsfähigkeit (vgl. E. 4.7 hiernach) zu berücksichtigen sind. Damit erweist sich der beschwerdeweise Vorwurf der unvollständigen und unrichtigen Abklärung des medizinischen Sachverhalts (Beschwerde S. 3 f. Ziff. 8) insgesamt als unbegründet. Auf weitere medizinische Abklärungen, namentlich das Einholen eines polydisziplinären Gutachtens (vgl. Be- schwerde S. 3 Ziff. 8), ist in antizipierter Beweiswürdigung (BGE 144 V 361 E. 6.5 S. 368, 124 V 90 E. 4b S. 94, 122 V 157 E. 1d S. 162; in BGE 151 III 28 nicht publ. E. 5.2 des Urteils 9C_298/2024 vom 14. August 2024; SVR 2019 IV Nr. 50 S. 162, 9C_296/2018 E. 4) zu verzichten.</w:t>
      </w:r>
    </w:p>
    <w:p>
      <w:r>
        <w:rPr>
          <w:b/>
        </w:rPr>
        <w:t>E. 3.6</w:t>
      </w:r>
    </w:p>
    <w:p>
      <w:r>
        <w:t>Aufgrund des Dargelegten ist erstellt, dass der Beschwerdeführerin sämtliche leidensangepassten Tätigkeiten in einem Vollzeitpensum bei ei- ner qualitativen Leistungsminderung von 30 % zumutbar sind. Ob diese einzig aus psychiatrischer Sicht attestierte Einschränkung der Arbeitsfähig- keit der rechtlichen Prüfung anhand des strukturierten normativen Prü- fungsrasters (vgl. E. 2.2 hiervor) standhielte und ihr überhaupt invaliden- versicherungsrechtliche Relevanz zukäme, kann offen bleiben, da aus ei- ner Indikatorenprüfung keine höhere Arbeitsunfähigkeit resultieren kann als die medizinisch attestierte (vgl. Urteil des Bundesgerichts [BGer]</w:t>
      </w:r>
    </w:p>
    <w:p>
      <w:r>
        <w:t>Urteil des Verwaltungsgerichts des Kantons Bern vom 15. Aug. 2025, IV 200 2024 331 - 19 - 9C_507/2020 vom 29. Oktober 2020 E. 3.2.1) und ein Rentenanspruch auch unter Berücksichtigung einer Leistungseinschränkung von 30% zu verneinen ist (vgl. E. 4.8 hiernach).</w:t>
      </w:r>
    </w:p>
    <w:p>
      <w:r>
        <w:rPr>
          <w:b/>
        </w:rPr>
        <w:t>E. 4.1</w:t>
      </w:r>
    </w:p>
    <w:p>
      <w:r>
        <w:t>Die Beschwerdegegnerin hat den Invaliditätsgrad ausgehend von der Annahme einer vollzeitigen Arbeitstätigkeit im Gesundheitsfall anhand der allgemeinen Methode des Einkommensvergleichs (100 % Erwerb) be- rechnet. Diese Annahme erscheint aufgrund der Lebens- und Erwerbsbio- graphie mehr als fraglich. Nach Abbruch der Ausbildung im Sommer 1983 (act. II 2/4 Ziff. 6.2) erzielte die Beschwerdeführerin lediglich in den Jahren 1985 (Fr. 23'032.--) und 1986 (Fr. 16'348.--) Einkommen über Fr. 15'000.-- bzw. Fr. 20'000.-- (vgl. Auszug aus dem Individuellen Konto [IK; act. II 73]). Danach war sie bis zur Geburt ihres Kindes im August 1990 gar nicht er- werbstätig bzw. erzielte jährliche Einkommen von unter Fr. 10'000.--. In den folgenden Jahren (1991 bis 1994) erwirtschaftete sie trotz ihrer Aufgabe als Mutter/Hausfrau jährliche Einkommen zwischen Fr. 15'000.-- und Fr. 20'000.--. Anschliessend betrug das Erwerbseinkommen lediglich in den Jahren vor der Scheidung im Jahr 2006 (2002 [hochgerechnet auf ein Jahr] bis 2005) um die Fr. 10'000.--. In den sonstigen Jahren war die Beschwer- deführerin nicht erwerbstätig bzw. erzielte jährliche Einkommen um die Fr. 5'000.-- oder tiefer. Die Frage braucht jedoch nicht abschliessend be- antwortet zu werden. Selbst, wenn zu Gunsten der Beschwerdeführerin der Invaliditätsgrad anhand der allgemeinen Methode des Einkommensver- gleichs ermittelt wird (vgl. E. 4.2 ff. hiernach), ändert dies am Ergebnis nichts.</w:t>
      </w:r>
    </w:p>
    <w:p>
      <w:r>
        <w:rPr>
          <w:b/>
        </w:rPr>
        <w:t>E. 4.2</w:t>
      </w:r>
    </w:p>
    <w:p>
      <w:r>
        <w:t>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erzielen könnte, wenn sie nicht invalid geworden wäre (Art. 16 ATSG).</w:t>
      </w:r>
    </w:p>
    <w:p>
      <w:r>
        <w:t>Urteil des Verwaltungsgerichts des Kantons Bern vom 15. Aug. 2025, IV 200 2024 331 - 20 -</w:t>
      </w:r>
    </w:p>
    <w:p>
      <w:r>
        <w:rPr>
          <w:b/>
        </w:rPr>
        <w:t>E. 4.3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Die Ermittlung des Valideneinkommens hat so konkret wie möglich zu erfolgen (BGE 144 I 103 E. 5.3 S. 110, 134 V 322 E. 4.1 S. 325; SVR 2022 UV Nr. 4 S. 12, 8C_134/2021 E. 3.2). Lässt sich aufgrund der tatsächlichen Verhältnisse das ohne gesundheitliche Beein- trächtigung realisierbare Einkommen nicht hinreichend genau beziffern, ist auf statistische Werte wie die vom Bundesamt für Statistik (BFS) herausge- gebenen Lohnstrukturerhebungen (LSE) abzustellen. Auf sie darf jedoch im Rahmen der Invaliditätsbemessung nur unter Mitberücksichtigung der für die Entlöhnung im Einzelfall gegebenenfalls relevanten persönlichen und beruflichen Faktoren abgestellt werden (BGE 144 I 103 E. 5.3 S. 110; SVR 2022 IV Nr. 22 S. 70, 8C_276/2021 E. 4.2).</w:t>
      </w:r>
    </w:p>
    <w:p>
      <w:r>
        <w:rPr>
          <w:b/>
        </w:rPr>
        <w:t>E. 4.4.1</w:t>
      </w:r>
    </w:p>
    <w:p>
      <w:r>
        <w:t>Soweit die Zeit bis am 31. Dezember 2021 betreffend ergibt die Rechtslage das Folgende: Für die Festsetzung des Invalideneinkommens ist primär von der beruflich- erwerblichen Situation auszugehen, in welcher die versicherte Person kon- kret steht (BGE 148 V 174 E. 6.2 S. 181, 143 V 295 E. 2.2 S. 296). Hat die versicherte Person nach Eintritt des Gesundheitsschadens keine oder je- denfalls keine ihr an sich zumutbare neue Erwerbstätigkeit aufgenommen, so können nach der Rechtsprechung Tabellenlöhne gemäss den BFS her- ausgegebenen Lohnstrukturerhebungen LSE herangezogen werden. Dabei wird in der Regel der Totalwert angewendet. Praxisgemäss ist beim an- hand der LSE vorgenommenen Einkommensvergleich sodann von der Ta- bellengruppe A (standardisierte Bruttolöhne) auszugehen, wobei üblicher- 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w:t>
      </w:r>
    </w:p>
    <w:p>
      <w:r>
        <w:t>Urteil des Verwaltungsgerichts des Kantons Bern vom 15. Aug. 2025, IV 200 2024 331 - 21 -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148 V 174 E. 6.3 S. 182, 135 V 297 E. 5.2 S. 301, 134 V 322 E. 5.2 S. 327; SVR 2024 UV Nr. 14 S. 58, 8C_706/2022 E. 6.1.2, 2018 IV Nr. 46 S. 147, 8C_211/2018 E. 3.3). Das trotz der gesundheitlichen Beeinträchtigung zumutbarerweise erzielba- re Einkommen ist bezogen auf einen ausgeglichenen Arbeitsmarkt zu er- 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65, 8C_458/2018 E. 4.2). Nach diesen Gesichtspunkten bestimmt sich im Ein- zelfall, ob die invalide Person die Möglichkeit hat, ihre restliche Erwerbs-</w:t>
      </w:r>
    </w:p>
    <w:p>
      <w:r>
        <w:t>Urteil des Verwaltungsgerichts des Kantons Bern vom 15. Aug. 2025, IV 200 2024 331 - 22 - fähigkeit zu verwerten und ob sie ein rentenausschliessendes Einkommen zu erzielen vermag oder nicht (BGE 110 V 273 E. 4b S. 276; ZAK 1991 S. 320 E. 3b).</w:t>
      </w:r>
    </w:p>
    <w:p>
      <w:r>
        <w:rPr>
          <w:b/>
        </w:rPr>
        <w:t>E. 4.4.2</w:t>
      </w:r>
    </w:p>
    <w:p>
      <w:r>
        <w:t>Soweit die Rechtslage ab dem 1. Januar 2024 betreffend, ergibt die Rechtslage das Folgende: Erzielt die versicherte Person nach Eintritt der Invalidität ein Erwerbsein- kommen, so wird ihr dieses als Einkommen mit Invalidität (Art. 16 ATSG) angerechnet, sofern sie damit ihre verbliebene funktionelle Leistungsfähig- keit in Bezug auf eine ihr zumutbare Erwerbstätigkeit bestmöglich verwertet (Art. 26bis Abs. 1 IVV). Liegt kein anrechenbares Erwerbseinkommen vor, so wird das Einkommen mit Invalidität nach statistischen Werten gemäss Art. 25 Abs. 3 IVV bestimmt. Bei versicherten Personen nach Art. 26 Abs. 6 IVV sind in Abweichung von Art. 25 Abs. 3 IVV geschlechtsunabhängige Werte zu verwenden (Art. 26bis Abs. 2 IVV).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(Art. 26bis Abs. 3 IVV).</w:t>
      </w:r>
    </w:p>
    <w:p>
      <w:r>
        <w:rPr>
          <w:b/>
        </w:rPr>
        <w:t>E. 4.5</w:t>
      </w:r>
    </w:p>
    <w:p>
      <w:r>
        <w:t>Wie unter E. 2.1 hiervor dargelegt ist der frühestmögliche Rentenbe- ginn der 1. Dezember 2021. Ob das Wartejahr (vgl. 2.3 hiervor) zu diesem Zeitpunkt erfüllt gewesen war bzw. bis zum Erlass der hier angefochtenen Verfügung vom 21. März 2024 (act. II 148) erfüllt wurde, kann mit Blick auf das nachfolgende Ergebnis offen bleiben. Denn selbst, wenn zu Gunsten der Beschwerdeführerin davon ausgegangen wird, dass das Wartejahr im Dezember 2021 erfüllt gewesen war, resultiert kein rentenbegründender In- validitätsgrad. Der Einkommensvergleich ist auf das Jahr 2021 hin vorzu- nehmen.</w:t>
      </w:r>
    </w:p>
    <w:p>
      <w:r>
        <w:rPr>
          <w:b/>
        </w:rPr>
        <w:t>E. 4.6</w:t>
      </w:r>
    </w:p>
    <w:p>
      <w:r>
        <w:t>Die Beschwerdeführerin hat keine abgeschlossene Berufsausbil- dung. Sie begann eine Lehre als ..., brach diese jedoch ab (vgl. act. II 2/4 Ziff. 8.2). Bei der Erstanmeldung zum Hilfsmittelbezug im Jahr 2007 gab sie als Hauptbeschäftigung Mutter/Hausfrau an (act. II 2/5 Ziff. 6.3.1). Als Ne- benbeschäftigung nannte sie ohne zeitliche Angabe kurze Einsätze im ...,</w:t>
      </w:r>
    </w:p>
    <w:p>
      <w:r>
        <w:t>Urteil des Verwaltungsgerichts des Kantons Bern vom 15. Aug. 2025, IV 200 2024 331 - 23 - drei Jahre als ... sowie seit Mai 2007 zu ca. 10-15 % als … (act. II 2/5 Ziff. 6.5). Anlässlich der Leistungsanmeldung am 2. März 2015 gab die Be- schwerdeführerin an, seit dem 3. Januar 2011 in einem variablen Pensum (10-20 %) als ... zu arbeiten (act. II 28/4 Ziff. 5.4). Weiter zeigte sie in je- nem Verfahren an, dass sie viele Jahre Mutter und Hausfrau gewesen sei, von 1991 bis 1994 dreieinhalb Jahre beim "J.________" als ..., 2004 bis 2005 im K.________ im ..., 2005 bis 2008 für dreieinhalb Jahre als ... bei einer ..., 2008 bis 2010 bei L.________ im M.________ gearbeitet zu ha- ben und seit 2010 im N.________ (geschützter Arbeitsplatz) tätig zu sein (act. 34/1 ff, 37/2). Anlässlich des Neuanmeldungsverfahrens 2021 zeigte die Beschwerdeführerin an, seit dem 1. Oktober 2017 in einem Pensum von 15-20 % als ... zu arbeiten (act. II 60/2 Ziff. 5.4). Aufgrund dieser Aus- führungen sowie jener in E. 4.1 hiervor ist das Einkommen ohne Invalidität nicht hinreichend genau bestimmbar, weshalb es mittels statistischer Werte zu ermitteln ist (vgl. E. 4.3 hiervor). Der Medianlohn der Frauen betrug gemäss der Tabelle TA1_tirage_skill_level der LSE 2020, Totalwert, Kompetenzniveau 1, mo- natlich Fr. 4'276.--. Aufgerechnet auf ein Jahr, angepasst an die betriebsüb- liche wöchentliche Arbeitszeit von 41.7 Stunden (vgl. Totalwert der Tabelle Betriebsübliche Arbeitszeit nach Wirtschaftsabteilungen, in Stunden pro Woche) und die Nominallohnentwicklung pro 2021 (Totalwert der Tabelle T1.2.20, Nominallohnindex, Frauen 2021-2024, 2020 [100], 2021 [100.6]) resultiert ein Valideneinkommen von Fr. 53'813.70 (Fr. 4'276.-- x 12 Mona- te / 40 Stunden x 41.7 Stunden / 100 x 100.6).</w:t>
      </w:r>
    </w:p>
    <w:p>
      <w:r>
        <w:rPr>
          <w:b/>
        </w:rPr>
        <w:t>E. 4.7</w:t>
      </w:r>
    </w:p>
    <w:p>
      <w:r>
        <w:t>Weil die Beschwerdeführerin ihre Arbeitsfähigkeit in Bezug auf eine ihr zumutbare Erwerbstätigkeit im Umfang von 70 % nicht bestmöglich ver- wertet, ist das Invalideneinkommen anhand statistischer Werte zu bestim- men (vgl. E. 4.4. hiervor). Dabei ist – wie bereits beim Valideneinkommen (vgl. E. 4.6 hiervor) – auf den Totalwert der Tabelle TA1_tirage_skill_level der LSE 2020, Frauen, Kompetenzniveau 1, abzustellen. Soweit die Beschwerdeführerin die Verwertbarkeit der Restarbeitsfähigkeit in Frage stellt, indem sie vorbringt, über keine abgeschlossene Berufsaus- bildung zu verfügen, bald das 59 Altersjahr zu vollenden, selbst in einer ideal angepassten Tätigkeit lediglich noch in einem Umfang von 70 % ar-</w:t>
      </w:r>
    </w:p>
    <w:p>
      <w:r>
        <w:t>Urteil des Verwaltungsgerichts des Kantons Bern vom 15. Aug. 2025, IV 200 2024 331 - 24 - beitsfähig zu sein, und es faktisch unmöglich sei, aufgrund der erheblichen Anforderungen an den Arbeitsplatz auf dem ausgeglichenen Arbeitsmarkt eine Stelle zu finden, (vgl. Beschwerde S. 8 Ziff. 26), ist ihr nicht zu folgen. Gestützt auf das von den Dres. med. G.________ (act. II 110/14 Ziff. 5) und E.________ (act. II 132/7) formulierte Zumutbarkeitsprofil sind der Be- schwerdeführerin aus psychiatrischer Sicht jegliche Tätigkeiten ohne er- höhte Anforderungen an die psychische Belastbarkeit, ohne Zeitdruck und ohne Nach- und Wechselwirkung vollzeitig bei bestehender Leistungsein- schränkung um 30 % zumutbar. Aus somatischer Sicht sind ihr körperlich leichte Tätigkeiten ohne Zwangshaltungen, überwiegendes Stehen oder längeres Gehen, ohne häufiges Treppensteigen sowie ohne Kälte/Nässe, ohne starke Temperaturschwankungen, ohne Tag-/Nachtrhythmus, ohne Über-/Unterdruck und ohne überdurchschnittliche Verletzungsgefahr sowie unter Vermeidung von Dämpfen, Staub, Rauch, Gasen und Allergenexposi- tion in einem Vollzeitpensum und ohne Leistungseinschränkung zumutbar. Diese gutachterlich attestierte hohe Restarbeitsfähigkeit ist auf dem hier massgebenden, hypothetisch ausgeglichenen Arbeitsmarkt verwertbar. Weiter hat die Beschwerdeführerin trotz fehlender beruflicher Ausbildung im Arbeitsmarkt Fuss gefasst und war bei verschiedenen Arbeitgebern – wenn auch grösstenteils nur tiefprozentig – tätig. Eine massgebliche Aus- wirkung der fehlenden Ausbildung ist damit nicht ersichtlich. Dies gilt insbe- sondere für die vorliegend in Frage kommenden Hilfsarbeiten (Kompetenz- niveau 1). Denn rechtsprechungsgemäss steht die Häufung der für die Verwertung einer verbleibenden Arbeitsfähigkeit ungünstigen Faktoren wie die fehlende Ausbildung und Berufserfahrung einer Anrechnung eines hy- pothetischen Einkommens nicht entgegen (Entscheid des BGer 9C_717/2010 vom 26. Januar 2011 E. 5.1). Damit bestehen hier auf dem hypothetischen ausgeglichenen Arbeitsmarkt, der überdies auch sogenann- te Nischenarbeitsplätze mitumfasst (E. 4.4.1 hiervor), worauf die Be- schwerdeführerin allerdings nicht angewiesen ist, ausreichende Beschäfti- gungsmöglichkeiten. Dies gilt selbst dann, wenn es für die Beschwerdefüh- rerin schwierig oder gar unmöglich sein mag, auf dem tatsächlichen Ar- beitsmarkt eine entsprechende Stelle zu finden (Entscheid des BGer 9C_39/2022 vom 24. März 2022 E. 4.2 mit Hinweisen). Sodann lässt auch das Alter der Beschwerdeführerin nicht auf Unverwertbarkeit der Restar- beitsfähigkeit schliessen. Sie war zum Zeitpunkt der Erstellung des Zumut-</w:t>
      </w:r>
    </w:p>
    <w:p>
      <w:r>
        <w:t>Urteil des Verwaltungsgerichts des Kantons Bern vom 15. Aug. 2025, IV 200 2024 331 - 25 - barkeitsprofils bzw. mit letzten RAD-Stellungnahme vom 14. März 2024, auf den es hinsichtlich der Frage der Verwertbarkeit der (Rest- )Arbeitsfähigkeit bei vorgerücktem Alter grundsätzlich ankommt (BGE 146 V 16 E. 7.1 S. 25, 138 V 457 E. 3.2 S. 460 und E. 3.3 S. 462; SVR 2020 IV Nr. 5 S. 19, 8C_759/2018 E. 7.1 und Nr. 44 S. 155, 9C_644/2019 E. 4.2), 58 Jahre und vier Monate alt. Damit verblieb ihr noch eine Aktivitätsdauer von sechsdreiviertel Jahren, was einer Verwertbarkeit der Restarbeitsfähig- keit nicht entgegensteht, denn die Rechtsprechung stellt für die altersbe- dingte Unverwertbarkeit der Restarbeitsfähigkeit relativ hohe Hürden auf und bejahte in vergleichbaren Fällen – selbst bei deutlich kürzerer Akti- vitätsdauer – wiederholt die Verwertbarkeit der Restarbeitsfähigkeit (vgl. etwa Urteile des BGer 8C_302/2024 vom 20. Dezember 2024 E. 11.3.1, 8C_535/2021 vom 25. November 2021 E. 5.4.1). Bei einer Gesamtbetrach- tung der konkreten Umstände sowie unter Berücksichtigung der weitrei- chenden Schadenminderungspflicht der Beschwerdeführerin ist mit über- wiegender Wahrscheinlichkeit die Verwertbarkeit der Restarbeitsfähigkeit in einer leidensangepassten Tätigkeit damit zu bejahen. Damit sind sowohl Validen- als auch Invalideneinkommen ausgehend vom gleichen Tabellenlohn zu berechnen, sodass sich deren genaue Ermittlung erübrigt und der Invaliditätsgrad dem Grad der Arbeitsunfähigkeit ent- spricht, unter Berücksichtigung eines allfälligen Abzugs vom Tabellenlohn (in BGE 148 V 321 nicht publizierte E. 6.2 des Entscheides des BGer 8C_104/2021 vom 27. Juni 2022). Die Beschwerdegegnerin gewährte keinen Abzug vom Tabellenlohn, was nicht korrekt ist. Die RAD-Psychiaterin Dr. med. E.________ legte in ihrer Aktenbeurteilung vom 21. September 2023 (act. II 132) überzeugend dar, dass der Beschwerdeführerin eine leidensangepasste Tätigkeit vollzeitig, jedoch bei qualitativ verminderter Leistungsfähigkeit um 20 % zumutbar ist. Denn auch in symptomfreien Zeiten ist medizinisch-theoretisch aufgrund einer dauerhaften reduzierten psychischen Belastbarkeit von einer qualita- tiven Leistungsminderung auszugehen. Zudem vermögen, wie Dr. med. E.________ darlegte, die langjährige Substitutionsmedikation verbunden mit den medizinisch-theoretischen Nebenwirkungen der Subutex- Medikation wie Schläfrigkeit und vermehrte Stimmungsschwankungen eine</w:t>
      </w:r>
    </w:p>
    <w:p>
      <w:r>
        <w:t>Urteil des Verwaltungsgerichts des Kantons Bern vom 15. Aug. 2025, IV 200 2024 331 - 26 - zusätzliche Leistungsminderung um 10 % zu begründen. Gesamthaft ging die Beschwerdegegnerin in Berücksichtigung der Einschränkungen von einer Leistungsminderung von 30 % bei einem Vollzeitpensum aus. Nicht berücksichtigt hat sie jedoch die Feststellungen von Dr. med. E.________, dass medizinisch-theoretisch bei einer rezidivierenden depressiven Störung (ICD-10 F33) auch zukünftig mit Krankheitsphasen zu rechnen ist, bei de- nen je nach Schwere das funktionelle Leistungsvermögen eingeschränkt oder ganz aufgehoben sein kann. Dabei handelt es sich naturgemäss um unregelmässig auftretende und dadurch schwer kalkulierbare Absenzen, welche bei der Arbeitsfähigkeit von insgesamt 70 % nicht berücksichtigt wurden und einen zusätzlichen Abzug vom Tabellenlohn – von im konkre- ten Fall 10 % – zu begründen vermögen (vgl. statt vieler Urteil des BGer 8C_179/2018 vom 22. Mai 2018 E. 4.2). Da beide Vergleichseinkommen auf statistischen Grössen beruhen, wären invaliditätsfremde Gründe (Alter, Dienstjahre, Nationalität/Aufenthaltskategorie, Beschäftigungsgrad) bei beiden Einkommen zu berücksichtigen und wirkten sich auf den Invali- ditätsgrad nicht aus, weshalb diesbezüglich kein zusätzlicher Abzug vom Tabellenlohn zu gewähren ist (Entscheid des BGer 8C_608/2022 vom 16. Mai 2023 E. 5.2.2). Damit beläuft sich das Invalideneinkommen im vorlie- genden Fall auf Fr. 33'902.65 (Fr. 53'813.70 x 0.7 x 0.9).</w:t>
      </w:r>
    </w:p>
    <w:p>
      <w:r>
        <w:rPr>
          <w:b/>
        </w:rPr>
        <w:t>E. 4.8</w:t>
      </w:r>
    </w:p>
    <w:p>
      <w:r>
        <w:t>Bei einem Valideneinkommen von Fr. 53'813.70 und einem Invali- deneinkommen von Fr. 33'902.65 resultiert eine invaliditätsbedingte Ein- busse von Fr. 19'911.05 und damit ein rentenausschliessender Invaliditäts- grad per 1. Dezember 2021 von 37 % (Fr. 19'911.05 / Fr. 53'813.70 x 100). Betreffend die Zeit ab dem 1. Januar 2024 kann offen bleiben, ob ange- sichts des zuvor nicht entstandenen Rentenanspruchs ein erneuter Ein- kommensvergleich durchzuführen wäre (vgl. IV-Rundschreiben Nr. 432 des BSV vom 9. November 2023 bzw. Rz. 9101 f. KSIR), zumal auch bei zu- sätzlicher Berücksichtigung des 10%igen Pauschalabzuges (Art. 26bis Abs. 3 IVV in der per 1. Januar 2024 in Kraft getretenen Fassung) ein ren- tenausschliessender Invaliditätsgrad von 37 % (100 % ./. 70 % x 0.9) resul- tieren würde. Für den anlässlich des Einkommensvergleichs per 1. Dezem- ber 2021 gewährten zusätzlichen leidensbedingten Abzugs wegen den möglichen zukünftig unregelmässig auftretenden und dadurch schwer kal-</w:t>
      </w:r>
    </w:p>
    <w:p>
      <w:r>
        <w:t>Urteil des Verwaltungsgerichts des Kantons Bern vom 15. Aug. 2025, IV 200 2024 331 - 27 - kulierbaren Absenzen bleibt bei der seit 1. Januar 2024 gültigen Rechtsla- ge (vgl. E. 4.4.2 hiervor) kein Raum. Damit besteht über den 1. Januar 2024 hinaus kein Rentenanspruch.</w:t>
      </w:r>
    </w:p>
    <w:p>
      <w:r>
        <w:rPr>
          <w:b/>
        </w:rPr>
        <w:t>E. 5</w:t>
      </w:r>
    </w:p>
    <w:p>
      <w:r>
        <w:t>Aufgrund des Dargelegten ist die angefochten Verfügung vom 21. März 2024 (act. II 148) im Ergebnis nicht zu beanstanden und die dagegen erho- bene Beschwerde abzuweisen.</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Zu prüfen bleibt das Gesuch um unentgeltliche Rechtspflege (vgl. E. 6.3 hiernach).</w:t>
      </w:r>
    </w:p>
    <w:p>
      <w:r>
        <w:rPr>
          <w:b/>
        </w:rPr>
        <w:t>E. 6.2</w:t>
      </w:r>
    </w:p>
    <w:p>
      <w:r>
        <w:t>Bei diesem Verfahrensausgang besteht kein Anspruch auf eine Par- teientschädigung (Umkehrschluss aus Art. 1 Abs. 1 IVG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w:t>
      </w:r>
    </w:p>
    <w:p>
      <w:r>
        <w:t>Urteil des Verwaltungsgerichts des Kantons Bern vom 15. Aug. 2025, IV 200 2024 331 - 28 - rechtfertigen (Art. 61 lit. f ATSG sowie Art. 111 Abs. 1 und 2 VRPG; SVR 2011 IV Nr. 22 S. 61, 9C_432/2010 E. 2, 2011 UV Nr. 6 S. 21, 8C_22/2010 E. 6.1).</w:t>
      </w:r>
    </w:p>
    <w:p>
      <w:r>
        <w:rPr>
          <w:b/>
        </w:rPr>
        <w:t>E. 6.3.2</w:t>
      </w:r>
    </w:p>
    <w:p>
      <w:r>
        <w:t>Da die Bedürftigkeit der Beschwerdeführerin mit Blick auf die doku- mentierten finanziellen Verhältnisse (Akten der Beschwerdeführerin [act. I] 3) ausgewiesen ist, das Verfahren nicht zum vornherein als aus- sichtslos erschien und die anwaltliche Verbeiständung geboten ist, sind die Voraussetzungen für die Erteilung des Rechts auf unentgeltliche Rechts- pflege erfüllt. Das entsprechende Gesuch der Beschwerdeführerin ist somit gutzuheissen und es ist ihr Rechtsanwalt B.________ als amtlicher Anwalt beizuordnen.</w:t>
      </w:r>
    </w:p>
    <w:p>
      <w:r>
        <w:rPr>
          <w:b/>
        </w:rPr>
        <w:t>E. 6.4</w:t>
      </w:r>
    </w:p>
    <w:p>
      <w:r>
        <w:t>Festzusetzen bleibt das amtliche Honorar von Rechtsanwalt B.________. Gemäss Art. 42 des kantonalen Anwaltsgesetzes vom 28. März 2006 (KAG; BSG 168.11)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Zeitaufwandes sind die Bedeutung der Streit- sache und die Schwierigkeit des Prozesses zu berücksichtigen. Auslagen und Mehrwertsteuer (MWST) werden zusätzlich entschädigt (Abs. 1). Die Aufwendungen für die Erlangung des Rechts auf unentgeltliche Rechts- pflege sind nach den gleichen Regeln zu entschädigen (Abs. 3). Nach Art. 42 Abs. 4 KAG i.V.m. Art. 1 der Verordnung vom 20. Oktober 2010 über die Entschädigung der amtlichen Anwältinnen und Anwälte (EAV; BSG 168.711) beträgt der Stundenansatz Fr. 200.--. Mit Kostennote vom 4. Juni 2024 macht Rechtsanwalt B.________ ein Ho- norar von Fr. 3'220.-- (11.5 Stunden à Fr. 280.--) zuzüglich Auslagen von Fr. 96.60 und MWST von Fr. 268.65 geltend, was nicht zu beanstanden ist. Demnach wird der tarifmässige Parteikostenersatz auf Fr. 3'585.25 festge- setzt. Davon ist Rechtsanwalt B.________ ein amtliches Honorar von Fr. 2'300.-- (11.5 Stunden à Fr. 200.--) zuzüglich Auslagen von Fr. 96.60 und MWST von Fr. 194.10.--, total eine Entschädigung von Fr. 2'590.70 auszurichten. Vorbehalten bleibt die Nachzahlungspflicht der Beschwerde- führerin gegenüber dem Kanton Bern entsprechend den Voraussetzungen</w:t>
      </w:r>
    </w:p>
    <w:p>
      <w:r>
        <w:t>Urteil des Verwaltungsgerichts des Kantons Bern vom 15. Aug. 2025, IV 200 2024 331 - 29 - von Art. 113 VRPG i.V.m. Art. 123 der Schweizerischen Zivilprozessord- nung vom 19. Dezember 2008 (ZPO; SR 272). Demnach entscheidet das Verwaltungsgericht: 1. Die Beschwerde wird abgewiesen. 2. Das Gesuch um unentgeltliche Rechtspflege und Beiordnung von Rechtsanwalt B.________ als amtlicher Anwalt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Der tarifmässige Parteikostenersatz des amtlichen Anwalts wird in die- sem Verfahren auf Fr. 3'585.25 (inkl. Auslagen und MWST) festge- setzt. Davon wird Rechtsanwalt B.________ nach Eintritt der Rechts- kraft dieses Urteils aus der Gerichtskasse eine auf Fr. 2'590.70 festge- setzte Entschädigung (inkl. Auslagen und MWST) vergütet. Vorbehal- ten bleibt die Nachzahlungspflicht nach Art. 123 ZPO.</w:t>
      </w:r>
    </w:p>
    <w:p>
      <w:r>
        <w:t>Urteil des Verwaltungsgerichts des Kantons Bern vom 15. Aug. 2025, IV 200 2024 331 - 30 - 5. Zu eröffnen (R): - Rechtsanwalt B.________ z.H. der Beschwerdeführerin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