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845 vom 21. März 2024</w:t>
      </w:r>
    </w:p>
    <w:p>
      <w:r>
        <w:t>BE Verwaltungsgericht, 2024-03-21, DE</w:t>
      </w:r>
    </w:p>
    <w:p>
      <w:r>
        <w:rPr>
          <w:b/>
        </w:rPr>
        <w:t xml:space="preserve">Quelle: </w:t>
      </w:r>
      <w:r>
        <w:t>https://mcp.opencaselaw.ch/entscheid/be_verwaltungsgericht_200_2023_845</w:t>
      </w:r>
    </w:p>
    <w:p>
      <w:r>
        <w:t>FR: BE_VERWALTUNGSGERICHT 200 2023 845 du 21 mars 2024</w:t>
      </w:r>
    </w:p>
    <w:p>
      <w:r>
        <w:t>IT: BE_VERWALTUNGSGERICHT 200 2023 845 del 21 marzo 2024</w:t>
      </w:r>
    </w:p>
    <w:p>
      <w:pPr>
        <w:pStyle w:val="Heading2"/>
      </w:pPr>
      <w:r>
        <w:t>Regeste</w:t>
      </w:r>
    </w:p>
    <w:p>
      <w:r>
        <w:t>Verfügung vom 27. Oktober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27. Oktober 2023 (act. IIa 124). Streitig und zu prüfen ist der Anspruch des Beschwerdeführers auf eine Invalidenrente. Der Beschwerdeführer beantragt, es seien ihm die "gesetz- lichen Leistungen auszurichten, insbesondere eine Rente". Soweit er damit neben einer Rente weitere Leistungen der Invalidenversicherung geltend macht, wurde darüber nicht verfügt, womit es diesbezüglich an einem An- fechtungsgegenstand und somit an einer Sachurteilsvoraussetzung fehlt, so dass insoweit auf die Beschwerde nicht einzutreten ist (BGE 131 V 164 E. 2.1 S. 164; SVR 2021 AHV Nr. 21 S. 69 E. 5.2).</w:t>
      </w:r>
    </w:p>
    <w:p>
      <w:r>
        <w:rPr>
          <w:b/>
        </w:rPr>
        <w:t>E. 1.3</w:t>
      </w:r>
    </w:p>
    <w:p>
      <w:r>
        <w:t>Die Abteilungen urteilen gewöhnlich in einer Kammer bestehend aus drei Richterinnen oder Richtern (Art. 56 Abs. 1 GSOG).</w:t>
      </w:r>
    </w:p>
    <w:p>
      <w:r>
        <w:t>Urteil des Verwaltungsgerichts des Kantons Bern vom 21. März 2024, IV/23/845, Seite 6</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Die angefochtene Verfü- gung datiert vom 27. Oktober 2023 (act. IIa 124) und der frühestmögliche Zeitpunkt der potentiellen Entstehung des Rentenanspruchs liegt nach dem 1. Januar 2022 (vgl. E. 5.5 hiernach), so dass die Bestimmungen des IVG und diejenigen der Verordnung vom 17. Januar 1961 über die Invalidenver- sicherung (IVV; SR 831.201) in der ab 1. Januar 2022 gültigen Fassung massgebend sind (Rz. 9100 des Kreisschreibens des Bundesamtes für Sozialversicherungen [BSV] über Invalidität und Rente in der Invalidenver- sicherung [KSIR]; zur Bedeutung von Verwaltungsweisungen vgl. BGE 148 V 385 E. 5.2 S. 391,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 bereich, sondern die nach Behandlung und Eingliederung verbleibende Erwerbsmöglichkeit in irgendeinem für die betroffene Person auf dem aus- geglichenen Arbeitsmarkt in Frage kommenden Beruf. Der volle oder bloss teilweise Verlust einer solchen Erwerbsmöglichkeit gilt als Erwerbsunfähig-</w:t>
      </w:r>
    </w:p>
    <w:p>
      <w:r>
        <w:t>Urteil des Verwaltungsgerichts des Kantons Bern vom 21. März 2024, IV/23/845, Seite 7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Der Rentenanspruch ent- steht nicht, solange die versicherte Person ein Taggeld nach Art. 22 IVG beanspruchen kann (Art. 29 Abs. 2 IVG). 2.4 Gemäss Art. 28a Abs. 1 IVG richtet sich die Bemessung des Invali- ditätsgrades von erwerbstätigen Versicherten nach Art. 16 ATSG. Der Bundesrat umschreibt die zur Bemessung des Invaliditätsgrades massge- benden Erwerbseinkommen sowie die anwendbaren Korrekturfaktoren. Für die Bestimmung des Invaliditätsgrades wird das Erwerbseinkommen, das</w:t>
      </w:r>
    </w:p>
    <w:p>
      <w:r>
        <w:t>Urteil des Verwaltungsgerichts des Kantons Bern vom 21. März 2024, IV/23/845, Seite 8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2.5 2.5.1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 2.5.2 Gemäss Art. 17 Abs. 1 ATSG wird die Invalidenrente von Amtes wegen oder auf Gesuch hin für die Zukunft erhöht, herabgesetzt oder auf- gehoben, wenn der Invaliditätsgrad einer Rentenbezügerin oder eines Ren- tenbezügers sich um mindestens fünf Prozentpunkte ändert (lit. a) oder auf 100 % erhöht (lit. b). Anlass zur Rentenrevision gibt jede wesentliche Ände- rung in den tatsächlichen Verhältnissen, die geeignet ist, den Invaliditäts- grad und damit den Rentenanspruch zu beeinflussen. Die Invalidenrente ist deshalb nicht nur bei einer wesentlichen Veränderung des Gesundheitszu- standes, sondern auch dann revidierbar, wenn sich die erwerblichen Aus- wirkungen (oder die Auswirkungen auf die Betätigung im üblichen Aufgabenbereich) des an sich gleich gebliebenen Gesundheitszustandes erheblich verändert haben. Dazu gehört die Verbesserung der Arbeits- fähigkeit aufgrund einer Angewöhnung oder Anpassung an die Behinde- rung. Ein Revisionsgrund ist ferner unter Umständen auch dann gegeben, wenn eine andere Art der Bemessung der Invalidität zur Anwendung ge- langt oder eine Wandlung des Aufgabenbereichs eingetreten ist (BGE 144 I 103 E. 2.1 S. 105, 141 V 9 E. 2.3 S. 10; SVR 2021 IV Nr. 36 S. 110 E. 3.1). Eine weitere Diagnosestellung bedeutet nur dann eine revisionsrechtlich relevante Gesundheitsverschlechterung oder eine weggefallene Diagnose eine verbesserte gesundheitliche Situation, wenn diese veränderten Um- stände den Rentenanspruch berühren (BGE 141 V 9 E. 5.2 S. 12; SVR 2020 IV Nr. 25 S. 84 E. 3).</w:t>
      </w:r>
    </w:p>
    <w:p>
      <w:r>
        <w:t>Urteil des Verwaltungsgerichts des Kantons Bern vom 21. März 2024, IV/23/845, Seite 9 2.5.3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2.5.4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Die Beschwerdegegnerin ist auf die Neuanmeldung vom Februar 2023 (act. II 88) eingetreten und hat den Leistungsanspruch materiell ge- prüft. Praxisgemäss ist die Eintretensfrage durch das Gericht daher nicht zu beurteilen (BGE 109 V 108 E. 2b S. 114). Indes ist durch einen Ver- gleich des Sachverhalts im Zeitpunkt der leistungsverneinenden Verfügung vom 7. Oktober 2021 (act. II 83) mit demjenigen im Zeitpunkt der angefoch- tenen Verfügung vom 27. Oktober 2023 (act. IIa 124) zu prüfen, ob eine wesentliche Änderung in den tatsächlichen Verhältnissen eingetreten ist,</w:t>
      </w:r>
    </w:p>
    <w:p>
      <w:r>
        <w:t>Urteil des Verwaltungsgerichts des Kantons Bern vom 21. März 2024, IV/23/845, Seite 10 die geeignet ist, den Invaliditätsgrad in anspruchsbegründender Weise zu beeinflussen (vgl. E. 2.5.2 und 2.5.4 hiervor). Gegebenenfalls ist anschlies- send der Leistungsanspruch in rechtlicher und tatsächlicher Hinsicht allsei- tig zu prüfen (vgl. E. 2.5.3 hiervor). 3.2 Die Verfügung vom 7. Oktober 2021 (act. II 83) basierte in medizini- scher Hinsicht hauptsächlich auf der Stellungnahme des RAD-Arztes Dr. med. G.________, Facharzt für Orthopädische Chirurgie und Traumatolo- gie des Bewegungsapparates, vom 5. Mai 2021 (act. II 63). Darin wurden die folgenden orthopädischen Diagnosen aufgeführt: Lumbale Spinalkanalstenosen bei Osteochondrose L2/L3 relativ, L3/L4 rezessal rechts, L4/L5 höhergradig mit Diskushernie, L5/S1 rezessal beidseits mit:  Claudicatio spinalis, teilweise lumboradikuläre Symptome und chronisch inter- mittierendes lumbospondylogenes Schmerzsyndrom bei/mit:  St.n. zweizeitiger Wirbelsäulenrekonstruktion und indirekter Dekompression 02 - 03/2020 mit:  St.n. ALIF L5/S1, 28. Februar 2020  St.n. XLIF L2/L3, L3/L4 und L4/L5 und perkutaner Pedikelschrauben-Stab Stabilisierung links, 20. März 2020, beide Operationen Spital H.________ Beim Beschwerdeführer sei aufgrund von mehrsegmentalen, degenerati- ven Veränderungen an der LWS eine operative Therapie durchgeführt wor- den, welche eine Besserung von zirka 60 - 70 % gebracht habe. Der dokumentierte Verlauf der Behandlung entspreche dem zu erwartenden. Der Zustand sei als stabil zu bezeichnen. Es lägen keine neurologischen Ausfälle bedingt durch die Wirbelsäulenveränderungen vor. Weder die psychiatrischen noch die kardiologischen Diagnosen schienen einen Lei- densdruck zu erzeugen, da der Beschwerdeführer deswegen nicht mehr in Behandlung sei. Es bestehe eine dauerhafte Minderbelastbarkeit der Len- denwirbelsäule. In der bisherigen Tätigkeit als … bestehe keine Einschrän- kung, sofern das Heben von Gegenständen über 10 - 15 kg unterlassen werde. Dies würde dem nachfolgend formulierten Zumutbarkeitsprofil in einer angepassten Tätigkeit entsprechen. Zumutbar seien körperlich leichte bis ausnahmsweise mittelschwere wechselbelastende Tätigkeiten ganztags über 8.5 Stunden ohne zusätzliche Leistungsminderung. Zu vermeiden seien Zwangshaltungen des Oberkörpers (z.B. längeres Verharren in vor- nüber geneigter Haltung, ob stehend oder sitzend), Arbeiten mit repetitiven</w:t>
      </w:r>
    </w:p>
    <w:p>
      <w:r>
        <w:t>Urteil des Verwaltungsgerichts des Kantons Bern vom 21. März 2024, IV/23/845, Seite 11 Rotationsbewegungen des Oberkörpers, Rotation des Oberkörpers im Sit- zen/Stehen unter Gewichtsbelastung, das Heben von Lasten körperfern, repetitives Heben von Lasten über Brusthöhe, Überkopfarbeiten, das Be- steigen von Leitern, repetitives Kauern, Bücken oder Tätigkeiten in nach vorn geneigter Haltung, repetitive, stereotype Bewegungsabläufe im Be- reich der LWS sowie unerwartete asymmetrische Lasteinwirkungen. In Ausnahmefällen und in nicht repetitiver Weise könnten Gewichte von 10 -</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w:t>
      </w:r>
    </w:p>
    <w:p>
      <w:r>
        <w:t>Urteil des Verwaltungsgerichts des Kantons Bern vom 21. März 2024, IV/23/845, Seite 28 lung aufzuerlegen und dem geleisteten Kostenvorschuss in gleicher Höhe zu entnehmen.</w:t>
      </w:r>
    </w:p>
    <w:p>
      <w:r>
        <w:rPr>
          <w:b/>
        </w:rPr>
        <w:t>E. 6.2</w:t>
      </w:r>
    </w:p>
    <w:p>
      <w:r>
        <w:t>Bei diesem Ausgang des Verfahrens besteht kein Anspruch auf eine Parteientschädigung (Art. 1 Abs. 1 IVG i.V.m. Art. 61 lit. g ATSG [Umkehr- schluss]). Demnach entscheidet das Verwaltungsgericht:</w:t>
      </w:r>
    </w:p>
    <w:p>
      <w:r>
        <w:rPr>
          <w:b/>
        </w:rPr>
        <w:t>E. 6.5</w:t>
      </w:r>
    </w:p>
    <w:p>
      <w:r>
        <w:t>S. 368, 124 V 90 E. 4b S. 94, 122 V 157 E. 1d S. 162; SVR 2019 IV Nr. 50 S. 163 E. 4) verzichtet werden. 4. 4.1 Der Beschwerdeführer bringt vor (Beschwerde S. 6 f. III./Ziff. 7), aufgrund seines fortgeschrittenen Alters (Jahrgang 1962) sei die Restar- beitsfähigkeit auf dem ausgeglichenen Arbeitsmarkt nicht mehr verwertbar, was zur Zusprache einer Rente führen müsse. 4.2 4.2.1 Erwerbslosigkeit aus invaliditätsfremden Gründen vermag keinen Rentenanspruch zu begründen. Die Invalidenversicherung hat grundsätz- lich nicht dafür einzustehen, dass Versicherte infolge ihres Alters, wegen mangelnder Ausbildung oder Verständigungsschwierigkeiten keine ent- sprechende Arbeit finden; die hieraus sich ergebende "Arbeitsunfähigkeit" ist nicht invaliditätsbedingt (BGE 107 V 17 E. 2c S. 21; AHI 1999 S. 238 E. 1). 4.2.2 Das fortgeschrittene Alter wird, obgleich an sich ein invaliditätsfrem- der Faktor, in der Rechtsprechung als Kriterium anerkannt, welches zu- sammen mit weiteren persönlichen und beruflichen Gegebenheiten dazu führen kann, dass die einer versicherten Person verbliebene Resterwerbs- fähigkeit auf dem ausgeglichenen Arbeitsmarkt realistischerweise nicht mehr nachgefragt wird, und dass ihr deren Verwertung auch gestützt auf</w:t>
      </w:r>
    </w:p>
    <w:p>
      <w:r>
        <w:t>Urteil des Verwaltungsgerichts des Kantons Bern vom 21. März 2024, IV/23/845, Seite 22 die Selbsteingliederungslast nicht mehr zumutbar ist. Der Einfluss des Le- bensalters auf die Möglichkeit, das verbliebene Leistungsvermögen auf dem ausgeglichenen Arbeitsmarkt zu verwerten, lässt sich nicht nach einer allgemeinen Regel bemessen, sondern hängt von den Umständen des Ein- zelfalls ab. Massgebend können die Art und Beschaffenheit des Gesund- heitsschadens und seiner Folgen, der absehbare Umstellungs- und Einarbeitungsaufwand und in diesem Zusammenhang auch Persönlichkeitsstruktur, vorhandene Begabungen und Fertigkeiten, Ausbil- dung, beruflicher Werdegang oder Anwendbarkeit von Berufserfahrung aus dem angestammten Bereich sein. Fehlt es an einer wirtschaftlich verwert- baren Resterwerbsfähigkeit, liegt eine vollständige Erwerbsunfähigkeit vor, die einen Anspruch auf eine ganze Invalidenrente begründet (BGE 145 V 2 E. 5.3.1 S. 16, 138 V 457 E. 3.1 S. 460; SVR 2022 IV Nr. 32 S. 108 E. 5.3.2 und 5.3.3). 4.2.3 Die Möglichkeit, die verbliebene Arbeitsfähigkeit auf dem ausgegli- chenen Arbeitsmarkt zu verwerten, hängt nicht zuletzt davon ab, welcher Zeitraum der versicherten Person für eine berufliche Tätigkeit und vor allem auch für einen allfälligen Berufswechsel noch zur Verfügung steht. Mass- geblicher Stichtag für die Beantwortung der Frage nach der Verwertbarkeit der (Rest-)Arbeitsfähigkeit bei vorgerücktem Alter ist der Zeitpunkt, in wel- chem die medizinische Zumutbarkeit einer (Teil)Erwerbstätigkeit feststeht. Dies ist der Fall, sobald die medizinischen Unterlagen diesbezüglich eine zuverlässige Sachverhaltsfeststellung erlauben (BGE 146 V 16 E. 7.1 S. 25, 138 V 457 E. 3.2 S. 460 und E. 3.3 S. 462; SVR 2020 IV Nr. 5 S. 20 E. 7.1 und Nr. 44 S. 156 E. 4.2). 4.3 Vorliegend stand mit den RAD-Stellungnahmen vom 13. Juli bzw.</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 vorbehält- lich der Ausführungen in E. 1.2 hiernach – auf die Beschwerde einzutreten.</w:t>
      </w:r>
    </w:p>
    <w:p>
      <w:r>
        <w:rPr>
          <w:b/>
        </w:rPr>
        <w:t>E. 15</w:t>
      </w:r>
    </w:p>
    <w:p>
      <w:r>
        <w:t>kg gehoben und getragen werden. 3.3 Die vorliegend angefochtene Verfügung vom 27. Oktober 2023 (act. IIa 124) basiert in medizinischer Hinsicht im Wesentlichen auf den folgen- den Unterlagen: 3.3.1 Dr. med. I.________, Facharzt für Orthopädische Chirurgie und Traumatologie des Bewegungsapparates, führte im Bericht vom 16. De- zember 2022 (act. IIa 108/14 f.) die folgenden Diagnosen auf: St.n. ACDF C5/6 und C6/7, 14. September 2022, fecit Dr. med. I.________ (Spital H.________) Indikation: Chronisch intermittierendes cervicospondylogenes und cervicoradi- kuläres Schmerzsyndrom bei/mit:  Segmentdegeneration C5/6 und C6/C7 mit foraminalen Engstellen beidseits  ausgeprägt degenerative Veränderungen der HWS multisegmental, speziell C3/4 St.n. zweizeitiger mehrsegmentaler Wirbelsäulenrekonstruktion und indirekter De- kompression 02 - 03/2020 mit:  ALIF L5/S1, 28. Februar 2020  XLIF L2/L3, L3/L4 und L4/L5 und perkutaner Pedikelschrauben-Stab Stabilisie- rung beidseits, 20. März 2020 beide Operationen Spital H.________, fecit Dr. med. I.________ bei/mit:  Indikation: hochgradige multisegmentale Veränderungen  St.n. Infiltrationstherapie: zuletzt 27. November 2020 Der Beschwerdeführer habe orthopädischerseits schwerste degenerative Veränderungen im Bereich der LWS und der HWS. Bei invalidisierenden Schmerzen und hochgradiger neurogener Claudicatio sei Anfang 2020 die LWS rekonstruiert worden. Dann sei die Jobreintegration erfolgt. Bei zu- nehmenden Beschwerden ausgehend von den Segmenten C5/C6 und C6/C7 sei 09/2022 komplikationsfrei die HWS operativ versorgt worden, noch nicht behandelt sei das stark verschlissene Segment C3/C4. Aktuell</w:t>
      </w:r>
    </w:p>
    <w:p>
      <w:r>
        <w:t>Urteil des Verwaltungsgerichts des Kantons Bern vom 21. März 2024, IV/23/845, Seite 12 bestünden noch Beschwerden einerseits ausgehend vom Segment C3/C4, andererseits gegebenenfalls von einer Lockerung der Schrauben S1 beid- seits. In Anbetracht der hohen Motivation und des guten Ergebnisses der HWS-Operation könne die Arbeitsfähigkeit schrittweise gesteigert werden. Bis zum 18. Dezember 2022 habe eine 100%ige Arbeitsunfähigkeit be- standen, ab 19. Dezember 2022 erfolge eine Steigerung um 20 % auf eine Arbeitsunfähigkeit von 80 %. Vom 1. bis 29. Januar 2023 bestehe eine Ar- beitsunfähigkeit von 50 %. 3.3.2 Dr. med. I.________ hielt im Bericht vom 21. Februar 2023 (act. II 95/10 f.) die folgenden aktuellen Diagnosen fest: 1. Medialer Knieschmerz rechts (V.a. beginnende mediale Gonarthrose, DD: mediale Mensikusläsion) 2. Belastungsabhängiger Schulterschmerz rechts (V.a. Entzündung LBS) Aktuell liege eine beginnende Problematik am rechten Kniegelenk und am rechten Schultergelenk vor. Hier könne die Physiotherapie sicher konserva- tiv unterstützen. Bei Schmerzpersistenz oder Progredienz empfehle er eine Vorstellung in der Sprechstunde von Dr. med. J.________ (im Medizinial- beruferegister ohne Facharzttitel verzeichnet [vgl. www.medregom.admin.ch]) zur Beurteilung der Situation und eventuell eine weitere Überweisung in eine Schulter- oder Kniesprechstunde. Er attestier- te die folgende Arbeitsunfähigkeit: vom 19. bis 31. Dezember 2022 zu 80 % und vom 1. bis 29. Januar 2023 zu 50 %. 3.3.3 Im Bericht vom 22. März 2023 (act. IIa 108/8 f.) führte Dr. med. I.________ die gleichen Diagnosen wie im Bericht vom 16. Dezember 2022 (act. IIa 108/14 f.) auf. Insgesamt berichte der Beschwerdeführer über eine wesentliche Besserung der Symptome im Bereich der Halswirbelsäule re- spektive des Nackens und der Arme. Die Operation im Sinne einer biseg- mentalen ACDF liege jetzt sechs Monate zurück. Es bestünden aber noch Abstrahlungen, speziell in die rechte Hand bei diffizilen Tätigkeiten wie Gemüse putzen, Äpfel schälen oder anderes. Insgesamt sei er mit dem erreichten OP-Ergebnis aber zufrieden. Der Beschwerdeführer arbeite in einem Pensum von 50 % als … in einem … in …. Die Leistungsfähigkeit mit einem Rhythmus von zwei Nächten arbeiten und fünf Tagen frei sei erreicht. Die Ausgangslage sei hoch komplex gewesen und man habe hier</w:t>
      </w:r>
    </w:p>
    <w:p>
      <w:r>
        <w:t>Urteil des Verwaltungsgerichts des Kantons Bern vom 21. März 2024, IV/23/845, Seite 13 mit insgesamt drei Wirbelsäulenoperationen, zweimalig an der Lendenwir- belsäule und einmalig an der Halswirbelsäule, das Optimum von Aufwand und Wirkung erzielen können. Dennoch bestehe eine langstreckig vorope- rierte Lendenwirbelsäule, eine Schraubenlockerung S1 rechts, eine vorope- rierte Halswirbelsäule auf zwei Segmenten und weitere degenerative Veränderungen an einem zusätzlichen Segment kranial (C3/C4) und ver- mutlich auch eine Schulterpathologie rechts. Vom 13. März bis zum 16. April 2023 bestehe eine 50%ige Arbeitsunfähigkeit. 3.3.4 Dr. med. J.________ berichtete am 27. März 2023 (act. IIa 102) von einem verschlechterten Gesundheitszustand und es seien neu die folgen- den Diagnosen hinzugekommen:  14. September 2022: anteriore cervicale Dekompression  08/2021: Verschlechterung Asthma bronchiale  Schlafapnoesyndrom  Schraubenlockerung S1 beidseits Es bestünden dauerhafte rezidivierende Schmerzen im LWS-Bereich und in der HWS mit Ausstrahlung in den rechten Arm sowie ein Verdacht auf eine Frozen Shoulder rechts. Der Beschwerdeführer berichte von einer Verschlechterung der Gesamtsituation mit multiplen Schmerzen, neu auch Knieschmerzen rechts und Schulterschmerzen rechts. Es bestünden chro- nifizierte Schmerzen, der Beschwerdeführer sei faktisch nicht schmerzfrei, schweres Heben und unphysiologische Bewegungen verstärkten die Sym- ptomatik, zudem sei die Konzentration aufgrund der Schmerzen einge- schränkt. Die jetzige Erwerbstätigkeit als … sei so nicht dauerhaft zumutbar. Zumutbar sei eine leichte Bürotätigkeit vier bis fünf Stunden täg- lich mit wechselnden Positionen (Sitzen, Stehen, Laufen), die Tätigkeit soll- te keine monotonen, sich wiederholenden körperlich anstrengenden Arbeiten (Heben o.ä.) beinhalten. 3.3.5 Der RAD-Arzt Dr. med. I.________, Facharzt für Orthopädische Chirurgie und Traumatologie des Bewegungsapparates, führte in der Stel- lungnahme vom 13. Juli 2023 (act. IIa 114) die folgenden Diagnosen auf:  Degenerative HWS-Veränderungen mit Status nach OP am 14. September 2022: ACDF C5/6 und C6/7</w:t>
      </w:r>
    </w:p>
    <w:p>
      <w:r>
        <w:t>Urteil des Verwaltungsgerichts des Kantons Bern vom 21. März 2024, IV/23/845, Seite 14  Degenerative LWS-Veränderungen mit Status nach zwei Operationen 2020: ALIF L5/S1 und XLIF L2/L3  Beginnende mediale Gonarthrose  Belastungsabhängiger Schulterschmerz rechts Bleibend minderbelastbar seien die Wirbelsäule und die Extremitäten des Beschwerdeführers. Asthma und Schlafapnoe seien gut behandelbar und die Therapie sei auch zumutbar, sodass hieraus keine Beeinträchtigungen von versicherungsmedizinischer Relevanz resultierten. Gastroenterologisch und kardiologisch seien keine Beeinträchtigungen von versicherungsmedi- zinischer Relevanz festgestellt worden. Es lägen seit der Verfügung vom 7. Oktober 2021 neue Diagnosen/Befunde vor, welche die Arbeitsfähigkeit in einem höheren Mass beeinträchtigten als bisher. Durch die Halswir- belsäulenoperation am 14. September 2022 sei es zur Verschlechterung gekommen. Ab dem 13. September 2022 habe eine Arbeitsunfähigkeit von 100 % für jegliche Tätigkeit bis zum 31. Dezember 2022 bestanden. Seither seien dem Beschwerdeführer angepasste Tätigkeiten im Rahmen eines qualitativ etwas veränderten Zumutbarkeitsprofils wieder uneingeschränkt möglich. Zumutbar seien körperlich leichte bis gelegentlich mittelschwere Tätigkeiten in wechselbelastender oder überwiegend sitzender Position mit einer Gewichtsbelastung von maximal 10 - 15 kg ganztags über 8.5 Stun- den ohne weitere Leistungsminderung. Zu vermeiden seien Zwangshaltun- gen der Halswirbelsäule und des Oberkörpers (z.B. längeres Verharren in vornüber geneigter Haltung, ob stehend oder sitzend), stereotype Kopfbe- wegungen, Arbeiten mit sich wiederholenden Rotationsbewegungen des Oberkörpers, Rotation des Oberkörpers im Sitzen/Stehen unter Gewichts- belastung, das Heben von Lasten körperfern, repetitives Heben von Lasten über Brusthöhe, Überkopfarbeiten, überwiegendes Stehen und Gehen, Arbeiten in gebückter Haltung, Hocken und Knien, Gehen auf unebenem Gelände, längeres Abwärtsgehen, Springen, Steigen auf Leitern und Gerüste, häufiges Treppensteigen sowie Kälte-, Nässe- und Zugluftexposi- tion. 3.3.6 Dr. med. J.________, Facharzt für Orthopädische Chirurgie und Traumatologie des Bewegungsapparates, listete im Bericht vom 11. Sep- tember 2023 (act. I 11) die folgende Haupt- und Nebendiagnose auf:  St.n. medialer Teilmeniskektomie Kniegelenk rechts vom 31. August 2023</w:t>
      </w:r>
    </w:p>
    <w:p>
      <w:r>
        <w:t>Urteil des Verwaltungsgerichts des Kantons Bern vom 21. März 2024, IV/23/845, Seite 15  Fussschmerzen links Planta pedis unklarer Ätiologie Von Seiten des Kniegelenkes zeige sich ein fristgerechter Heilungsverlauf. Hier seien im Falle eines unkomplizierten weiteren Verlaufes keine Nach- kontrollen angedacht. Von Seiten des Fusses finde sich kernspintomogra- phisch kein klares Korrelat für die plantar lokalisierten Beschwerden. 3.3.7 In der Stellungnahme vom 17. Oktober 2023 (act. IIa 123) hielt der RAD-Arzt Dr. med. K.________ fest, entgegen der Meinung des Rechts- anwaltes (vgl. act. IIa 120) seien in der RAD-Stellungnahme vom 13. Juli 2023 (act. IIa 114) nicht lediglich die Halswirbelsäulenproblematik, sondern alle Leiden des Beschwerdeführers berücksichtigt worden. So heisse es auf Seite 6 der Stellungnahme "bleibend minderbelastbar sind die Wir- belsäule und die Extremitäten des Versicherten ...". Damit seien das Schul- ter- und das Kniegelenksleiden eingeschlossen. Auch schwerste degenerative Wirbelveränderungen seien bereits bekannt gewesen und berücksichtigt worden. Durch die Operation sei eine Besserung angestrebt und erreicht worden. Am Zumutbarkeitsprofil ändere die erreichte Besse- rung gleichwohl nichts. Die Minderbelastbarkeit der Wirbelsäule habe zuvor bestanden und bestehe nach der Rekonvaleszenz von der Operation wei- ter. Die Minderbelastbarkeit von Schulter und Knie, somit von Armen und Beinen, finde sich auch im Zumutbarkeitsprofil vom 13. Juli 2023 wieder. Durch die HWS-Operation sei es zu einer nur vorübergehenden Ver- schlechterung mit Arbeitsunfähigkeit für angepasste Tätigkeiten bis Ende 2022 gekommen. Diese vorübergehende Verschlechterung durch die Ope- ration werde in der Stellungnahme genau ausgeführt. Dass gemäss Ein- schätzung des Behandlers der Beschwerdeführer in seiner bisherigen Tätigkeit mit einem Pensum von 50 % die Grenze seiner Leistungsfähigkeit erreicht habe, bedeute nicht, dass angepasste Tätigkeiten nicht vollum- fänglich zumutbar seien. Analgetika würden, wie aus dem Schreiben des Anwaltes hervorgehe, kaum benötigt. Paracetamol sei zudem ein schwa- ches Analgetikum. Es könne weiterhin auf das Zumutbarkeitsprofil gemäss RAD-Beurteilung vom 13. Juli 2023 (act. IIa 114) abgestellt werden. 3.3.8 Im Bericht vom 2. November 2023 (act. I 12) gab Dr. med. L.________ die folgenden Diagnosen an:</w:t>
      </w:r>
    </w:p>
    <w:p>
      <w:r>
        <w:t>Urteil des Verwaltungsgerichts des Kantons Bern vom 21. März 2024, IV/23/845, Seite 16  St.n. medialer Teilmeniskektomie Kniegelenk rechts vom 31. August 2023  Fokal hochgradiges Knochenmarködem respektive subchondrale Perfusions- störung des anterolateralen Tibiaplateaus ungeklärter Ätiologie Die Vorstellung erfolge aufgrund von Beschwerden im lateralen Gelenk- saspekt seit einigen Wochen ohne stattgehabtes Trauma, ohne sonstige Besonderheiten im postoperativen Verlauf. Von Seiten des medialen Kom- partimentes berichte der Beschwerdeführer über einen unkomplizierten postoperativen Heilungsverlauf zwei Monate nach dem obengenannten Eingriff. Es zeige sich ein eindrückliches Knochenmarködem im Bereich des anterolateralen Tibiaplateaus, welches mit der Beschwerdelokalisation korreliere. Eine klare Ursache hierfür könne zum heutigen Tage anamnes- tisch nicht eruiert werden. 3.3.9 Im Bericht des M.________ vom 29. November 2023 (act. I 14; un- vollständiger Bericht in den Akten) wurden die folgenden Diagnosen ange- geben: Ansatztendinopathie Achilles(sehne) links seit Anfang 2023, Zunahme Juli 2023  leichte Besserung auf Physiotherapie  St.n. Gonalgie rechts (Behandlung Bern)  St.n. lateraler Calcaneusfraktur, ORIF links 2012 Die Ansatzbeschwerden im Bereich der Achillessehne links seien Anfang des Jahres 2023 ohne erinnerliches Trauma aufgetreten mit einer Verstär- kung der Beschwerden im Sommer 2023. Es sei eine rheumatologische Beurteilung erfolgt. Auch habe der Beschwerdeführer eine Physiotherapie, mit geringem Erfolg, absolviert. 3.3.10 Dr. med. I.________ führte im Bericht vom 11. Dezember 2023 (act. I 13) die folgenden aktuellen Diagnosen auf:  V.a. erneut exazerbierte ISG-Blockierung rechts  Persistierende radikuläre Symptome und cervicospondylogenes Schmerzsyn- drom bei operativ nicht sanierten Segmenten C3/C4 und C4/C5 Aktuell stehe erneut ein Schmerz abstrahlend vom dorsalen Becken in die Leiste rechts im Vordergrund. Die klinische Untersuchung sei nicht hinwei- send für eine Problematik ausgehend vom Hüftgelenk. Vermutlich handle</w:t>
      </w:r>
    </w:p>
    <w:p>
      <w:r>
        <w:t>Urteil des Verwaltungsgerichts des Kantons Bern vom 21. März 2024, IV/23/845, Seite 17 es sich um eine erneute ISG-Problematik. Zusätzlich seien die starken Ab- strahlungen in beide Arme noch vorliegend. Hier sei mit hoher Wahrschein- lichkeit das Segment C3/C4 ursächlich verantwortlich. Aus orthopädischer Sicht bestehe eine 50%ige Arbeitsunfähigkeit bis zum 14. Januar 2024. 3.3.11 Der RAD-Arzt Dr. med. K.________ hielt in der Stellungnahme vom 29. Januar 2024 (im Gerichtsdossier) fest, insgesamt sei durch die neu im Rahmen des Berichtes des M.________ vom 29. November 2023 (act. I 14) und des Berichtes von Dr. med. I.________ vom 11. Dezember 2023 (act. I 13) bekannt gewordenen Befunde nicht von einer dauerhaft zusätz- lich leistungsmindernden Verschlechterung des Gesundheitszustandes auszugehen. Eine allfällige Operation an der HWS würde nochmals zu ei- ner mehrwöchigen Arbeitsunfähigkeit von 100 % für jegliche Tätigkeit führen. Eine solche Operation hätte natürlich zum Ziel, eine Besserung für den Beschwerdeführer zu erreichen. Gelänge dies, was nach vorsichtiger Abwägung der OP-Indikation anzunehmen wäre, verbliebe versicherungs- medizinisch theoretisch die Minderbelastbarkeit der Wirbelsäule dennoch bestehen. Am Ergebnis der RAD-Stellungnahmen vom 13. Juli und 17. Ok- tober 2023 könne festgehalten werden. 3.4 Mit Blick auf die seit der leistungsablehnenden Verfügung vom 7. Oktober 2021 (act. II 83) hinzugetretene HWS-Problematik – der Be- schwerdeführer unterzog sich am 14. September 2022 einer Operation an der Halswirbelsäule (act. II 95/16 f.) – ist ein Revisionsgrund (vgl. E. 2.5.2 hiervor) gegeben (vgl. act. IIa 114/7), womit eine freie Prüfung des Leis- tungsanspruchs zu erfolgen hat (vgl. E. 2.5.3 hiervor). 3.5 3.5.1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w:t>
      </w:r>
    </w:p>
    <w:p>
      <w:r>
        <w:t>Urteil des Verwaltungsgerichts des Kantons Bern vom 21. März 2024, IV/23/845, Seite 18 Auftrag gegebenen Stellungnahme als Bericht oder Gutachten, sondern dessen Inhalt (BGE 143 V 124 E. 2.2.2 S. 126, 134 V 231 E. 5.1 S. 232, 125 V 351 E. 3a S. 352). 3.5.2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3.5.3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8 E. 3.2). Trotz dieser grundsätzlichen Beweiseignung kommt den Berichten versicherungsinterner medizinischer Fachpersonen praxis- gemäss nicht dieselbe Beweiskraft zu wie einem gerichtlichen oder im Ver- 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Insbesondere sind die von der versicherten Person aufgelegten Berichte der behandelnden Ärztinnen und Ärzte mitzuberücksichtigen. Wird die Schlüssigkeit der Feststellungen der versicherungsinternen Fachperso- nen durch einen nachvollziehbaren Bericht eines behandelnden Arztes in Zweifel gezogen, so genügt der pauschale Hinweis auf dessen auftrags- rechtliche Stellung (BGE 125 V 351 E. 3a cc S. 353) nicht, um solche Zwei- fel auszuräumen. Vielmehr wird das Gericht entweder ein Gerichtsgutachten anzuordnen oder die Sache an den Versicherungsträger zurückzuweisen haben, damit dieser im Verfahren nach Art. 44 ATSG eine</w:t>
      </w:r>
    </w:p>
    <w:p>
      <w:r>
        <w:t>Urteil des Verwaltungsgerichts des Kantons Bern vom 21. März 2024, IV/23/845, Seite 19 Begutachtung veranlasst (BGE 142 V 58 E. 5.1 S. 65, 139 V 225 E. 5.2 S. 229, 135 V 465 E. 4.4 - 4.6 S. 469; SVR 2021 UV Nr. 34 S. 155 E. 2.3). 3.5.4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 3.6 Die Berichte des RAD-Arztes Dr. med. K.________ vom 13. Juli 2023 (act. IIa 114) und 17. Oktober 2023 (act. IIa 123) wie auch dessen Stellungnahme vom 29. Januar 2024 (im Gerichtsdossier) überzeugen und haben vollen Beweiswert, zumal sie in Kenntnis der Aktenlage erfolgten und schlüssig begründet sind. Ebenso trägt das von Dr. med. K.________ formulierte Zumutbarkeitsprofil (act. IIa 114/7) den Gesundheitsschäden des Beschwerdeführers offenkundig Rechnung, indem nur noch körperlich leichte bis gelegentlich mittelschwere Tätigkeiten in Frage kommen und namentlich die Halswirbelsäule, aber auch generell die Wirbelsäule belas- tende Tätigkeiten zu vermeiden sind. Die Berichte der behandelnden Ärzte wecken daran keine auch nur geringen Zweifel im Sinne der Rechtspre- chung (vgl. E. 3.5.3 hiervor): So attestierte Dr. med. I.________ dem Beschwerdeführer vorerst eine 40%ige Arbeitsunfähigkeit vom 1. Dezember 2020 bis 25. April 2021 (act. IIa 112.2/13 - 17) und dann eine 100%ige Arbeitsunfähigkeit vom 13. Sep- tember bis 18. Dezember 2022, eine solche von 80 % vom 19. bis 31. De- zember 2022 und eine solche von 50 % vom 1. Januar bis 16. April 2023 (act. IIa 107.3/1 - 5) – für die Zeit vom 17. bis 30. April 2023 bescheinigte Dr. med. J.________ eine 50%ige Arbeitsunfähigkeit (act. IIa 112.2/11) – bzw. vom 1. Mai bis 2. Juli 2023 (act. IIa 112.2/1) und zuletzt bis 14. Januar 2024 (act. I 13). Diese Angaben bezogen sich stets auf die offensichtlich nicht leidensadaptierte Tätigkeit als … in einem …, wobei sich der Arzt mit- unter auch auf die Selbsteinschätzung des Beschwerdeführers bezog (vgl. act. IIa 108/9 oben). Damit werden die Ausführungen des RAD-Arztes Dr.</w:t>
      </w:r>
    </w:p>
    <w:p>
      <w:r>
        <w:t>Urteil des Verwaltungsgerichts des Kantons Bern vom 21. März 2024, IV/23/845, Seite 20 med. I.________, welche sich auf eine angepasste Tätigkeit beziehen, nicht in Frage gestellt. Soweit der Beschwerdeführer geltend macht (Beschwerde S. 3 ff. III./Ziff. 2 ff.), die Schulter-, Knie- und Fussbeschwerden seien im Zumutbarkeitsprofil unzureichend berücksichtigt bzw. diese seien gar noch nicht richtig abge- klärt worden, ist festzuhalten, dass Dr. med. I.________ im Bericht vom 21. Februar 2023 (act. II 95/10 f.) zwar Knie- und Schulterschmerzen erwähnt, jedoch keine erwerblichen Auswirkungen beschreibt und denn auch keine Arbeitsunfähigkeit attestiert. Gleiches gilt für die Berichte des Dr. med. L.________ vom 11. September und 2. November 2023 (act. I 11 f.); die durchgeführte Teilmeniskektomie hatte offensichtlich keine längerdauern- den Auswirkungen auf die Arbeitsfähigkeit. In jedem Fall hat der RAD-Arzt Dr. med. K.________ im Bericht vom 13. Juli 2023 (act. IIa 114) festgehal- ten, dass die Wirbelsäule und die Extremitäten des Beschwerdeführers bleibend minderbelastbar seien, was gemäss der RAD-Stellungnahme vom</w:t>
      </w:r>
    </w:p>
    <w:p>
      <w:r>
        <w:rPr>
          <w:b/>
        </w:rPr>
        <w:t>E. 17</w:t>
      </w:r>
    </w:p>
    <w:p>
      <w:r>
        <w:t>Oktober 2023 (act. IIa 114, 123) fest, dass dem Beschwerdeführer kör- perlich leichte bis gelegentlich mittelschwere Tätigkeiten in wechselbelas- tender oder überwiegend sitzender Position mit einer Gewichtsbelastung von maximal 10 - 15 kg ganztags über 8.5 Stunden ohne weitere Leis- tungsminderung unter Vermeidung gewisser Körperhaltungen und Bewe- gungsabläufe zumutbar sind (act. IIa 114/7). Die RAD-Stellungnahme vom 29. Januar 2024 (im Gerichtsdossier) äusserte sich zum Bericht des M.________ vom 29. November 2023 (act. I 14) und zu demjenigen von</w:t>
      </w:r>
    </w:p>
    <w:p>
      <w:r>
        <w:t>Urteil des Verwaltungsgerichts des Kantons Bern vom 21. März 2024, IV/23/845, Seite 23 Dr. med. I.________ vom 11. Dezember 2023 (act. I 13) – beide verfasst nach dem für das Gericht massgebenden Beurteilungszeitpunkt des Erlas- ses der angefochtenen Verfügung am 27. Oktober 2023 (act. IIa 124; BGE 144 V 210 E. 4.3.1 S. 213, 131 V 242 E. 2.1 S. 243, 130 V 138 E. 2.1 S. 140; SVR 2022 UV Nr. 46 S. 185 E. 6.3.1) und deshalb nur insoweit rele- vant, als diese Rückschlüsse auf die im Zeitpunkt des Abschlusses des Verwaltungsverfahrens bestehende Situation erlauben (SVR 2008 IV Nr. 8 S. 25 E. 3.4) – und führte zu keiner Änderung des Zumutbarkeitsprofils. Am vorliegend somit relevanten Stichtag, dem 17. Oktober 2023, hatte der am XX.XX.1962 geborene Beschwerdeführer (act. II 5/1 Ziff. 1.1) bis zum Erreichen des ordentlichen Referenzalters von 65 Jahren noch eine er- werbliche Aktivitätsdauer von rund vier Jahren vor sich. Mit dem erwähnten Belastungsprofil bei zeitlich nicht eingeschränkter Ar- beitsfähigkeit sind die dem Beschwerdeführer weiterhin zumutbaren Tätig- keiten nicht bloss noch in so eingeschränkter Form möglich, dass sie der hypothetische Arbeitsmarkt praktisch nicht kennen würde oder nur unter nicht realistischem Entgegenkommen eines durchschnittlichen Arbeitge- bers möglich wären (BGE 148 V 174 E. 9.1 S. 188; SVR 2023 IV Nr. 41 S. 141 E. 5.1). Dies gilt insbesondere für dem Beschwerdeführer ohne Wei- teres zumutbare (einfache) Kontroll-, Überwachungs- und Prüftätigkeiten, welche meist keine lange Einarbeitungszeit voraussetzen (Entscheid des BGer vom 25. November 2021, 8C_535/2021, E. 5.4.1). Zudem werden Hilfsarbeiten auf dem massgebenden ausgeglichenen Stellenmarkt alter- sunabhängig nachgefragt (BGE 146 V 16 E. 7.2.1 S. 26). Weiter verfügt der Beschwerdeführer über eine Ausbildung als … und als …, zudem hat er die … absolviert. Zusätzlich verfügt der Beschwerdeführer über Erfahrung in verschiedenen Berufsfeldern mit zahlreichen Stellenwechseln (…/…, Selbstständigkeit mit einem …/…, Tätigkeit in der …, … als … [act. II 18.76/4 ff.]). Diese Ausbildungen und Berufserfahrungen stellen in einer angepassten Tätigkeit eine wertvolle und nutzbare Ressource dar (vgl. Entscheid des BGer vom 18. Dezember 2019, 9C_693/2019, E. 4.1.2). Zudem verweist die Beschwerdegegnerin zu Recht auf den Entscheid des Bundesgerichts vom 19. August 2015, 8C_330/2015, E. 3.2 (Beschwerde- antwort S. 4 C./Ziff. 11), wo im Fall eines 61 Jahre alten Versicherten, der</w:t>
      </w:r>
    </w:p>
    <w:p>
      <w:r>
        <w:t>Urteil des Verwaltungsgerichts des Kantons Bern vom 21. März 2024, IV/23/845, Seite 24 leichte Tätigkeiten nur vorwiegend sitzend, aber vollzeitlich verrichten konn- te und in seiner Feinmotorik trotz Schulterbeschwerden nicht eingeschränkt war, die Verwertbarkeit der Restarbeitsfähigkeit bejaht wurde. 4.4 Mit Blick auf die vorstehenden Ausführungen und die relativ hohen Hürden betreffend die Unverwertbarkeit der Restarbeitsfähigkeit älterer Menschen (vgl. Entscheid des BGer vom 6. September 2023, 8C_505/2022, E. 6.2) ist davon auszugehen, dass der Beschwerdeführer seine Restarbeitsfähigkeit auf dem ausgeglichenen Arbeitsmarkt verwerten kann. 5. Nachfolgend ist die Invaliditätsbemessung vorzunehmen. 5.1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2019 BVG Nr. 16 S. 64 E. 4.4.2). 5.2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vgl. auch Art. 25 Abs. 2 IVV). 5.3 Soweit für die Bestimmung der massgebenden Erwerbseinkommen statistische Werte herangezogen werden, sind die Zentralwerte der Lohn- strukturerhebung (LSE) des Bundesamtes für Statistik (BFS) massgebend.</w:t>
      </w:r>
    </w:p>
    <w:p>
      <w:r>
        <w:t>Urteil des Verwaltungsgerichts des Kantons Bern vom 21. März 2024, IV/23/845, Seite 25 Andere statistische Werte können beigezogen werden, sofern das Ein- kommen im Einzelfall nicht in der LSE abgebildet ist. Es sind altersunab- hängige und geschlechtsspezifische Werte zu verwenden (Art. 25 Abs. 3 IVV). Die statistischen Werte nach Abs. 3 sind an die betriebsübliche Ar- beitszeit nach Wirtschaftsabteilungen und an die Nominallohnentwicklung anzupassen (Art. 25 Abs. 4 IVV). Bezüglich der Anpassung an die Lohnentwicklung ist nach Geschlechtern zu differenzieren, d.h. es ist auf den Lohnindex für Frauen oder Männer abzustellen (BGE 129 V 408; SVR 2019 IV Nr. 88 S. 297 E. 4.1). 5.4 5.4.1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Nicht massgebend ist, was sie bestenfalls verdienen könnte (BGE 135 V 58 E. 3.1 S. 59, 131 V 51 E. 5.1.2 S. 53; SVR 2021 IV Nr. 29 S. 91 E. 2.2). 5.4.2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Werten gemäss Art. 25 Abs. 3 IVV bestimmt. Bei versicherten Personen</w:t>
      </w:r>
    </w:p>
    <w:p>
      <w:r>
        <w:t>Urteil des Verwaltungsgerichts des Kantons Bern vom 21. März 2024, IV/23/845, Seite 26 nach Art. 26 Abs. 6 IVV sind in Abweichung von Art. 25 Abs. 3 IVV ge- schlechtsunabhängige Werte zu verwenden (Art. 26bis Abs. 2 IVV). Kann die versicherte Person aufgrund ihrer Invalidität nur noch mit einer funktio- nellen Leistungsfähigkeit nach Art. 49 Abs. 1bis IVV von 50 % oder weniger tätig sein, so werden vom statistisch bestimmten Wert 10 % für Teilzeitar- beit abgezogen (Art. 26bis Abs. 3 IVV in der bis 31. Dezember 2023 gültig gewesenen und hier anwendbaren Fassung [vgl. Rz. 9201 KSIR; IV- Rundschreiben Nr. 432 des BSV vom 9. November 2023]). 5.5 Nach dem Erlass der leistungsablehnenden Verfügung vom 7. Ok- tober 2021 (act. II 83) war bzw. ist der Beschwerdeführer seit dem 13. Sep- tember 2022 in der Arbeitsfähigkeit eingeschränkt (act. IIa 107.3/1 - 5, 112.2/1 und 11 f.) und die Neuanmeldung erfolgte im Februar 2023 (act. II 88). In Anwendung von Art. 28 Abs. 1 und Art. 29 Abs. 1 IVG (vgl. E. 2.3 hiervor) fällt der frühestmögliche Rentenbeginn auf September 2023. Auf diesen Zeitpunkt hin ist ein Einkommensvergleich vorzunehmen. Da die statistischen Zahlen für das Jahr 2023 noch nicht verfügbar sind, hat die Berechnung anhand der Zahlen für das Jahr 2022 zu erfolgen. 5.6 5.6.1 Die Beschwerdegegnerin hat das Valideneinkommen im Betrag von Fr. 57'670.-- für das Jahr 2022 gestützt auf statistische Werte ermittelt mit der Begründung, die Anstellung bei der D.________ AG sei bis zum 31. Oktober 2022 befristet gewesen (act. IIa 124/1). Die Fragen, ob dieses Anstellungsverhältnis tatsächlich als befristet zu qualifizieren ist und falls nein, aus welchem Grund (gesundheitsbedingt oder nicht gesundheitsbe- dingt) der Beschwerdeführer die Anstellung per 30. Juni 2022 gekündigt hat (vgl. act. II 68/3; act. IIa 101/1 Ziff. 2.1, 107.1/2, 112.1/11, 15 und 21), kön- nen offen bleiben. Denn selbst wenn zu Gunsten des Beschwerdeführers auf das im Vergleich zum LSE-Wert höhere, effektiv bei dieser Arbeitgebe- rin im Jahr 2022 erzielte Einkommen im Betrag von Fr. 62'400.-- (13 x Fr. 4'800.-- [act. IIa 101/5 Ziff. 5.1 und 5.2, 112.1/18]) abgestellt wird, resul- tiert kein rentenbegründender Invaliditätsgrad (vgl. E. 5.6.2 hiernach). 5.6.2 Die Beschwerdegegnerin hat das Invalideneinkommen zu Recht gestützt auf statistische Daten festgelegt, da der Beschwerdeführer mit</w:t>
      </w:r>
    </w:p>
    <w:p>
      <w:r>
        <w:t>Urteil des Verwaltungsgerichts des Kantons Bern vom 21. März 2024, IV/23/845, Seite 27 seiner Tätigkeit bei der N.________ AG … in einem Pensum von 50 % (act. IIa 115; Beschwerde S. 6 III./Ziff. 6) die verbliebene funktionelle Leis- tungsfähigkeit in Bezug auf eine ihm zumutbare Erwerbstätigkeit nicht bestmöglich verwertet (vgl. E. 5.4.2 hiervor). Auszugehen ist von der LSE 2020, Tabelle TA1_tirage_skill_level, Monatlicher Bruttolohn (Zentralwert) nach Wirtschaftszweigen, Kompetenzniveau und Geschlecht, Privater Sek- tor, Total, Männer, Kompetenzniveau 1, im Betrag von Fr. 5'261.-- monat- lich bzw. Fr. 63'132.-- jährlich. Die Indexierung auf das Jahr 2022 ergibt einen Betrag von Fr. 63'376.75 (Tabelle T1.1.15, Nominallohnindex, Män- ner, 2016 - 2022, Total, Index Jahr 2020: 103.2 Punkte; Index Jahr 2022: 103.6 Punkte). Angepasst an die betriebsübliche wöchentliche Arbeitszeit im Abschnitt Total im Jahr 2022 von 41.7 Stunden resultiert ein Invaliden- einkommen von Fr. 66'070.25 (Fr. 63'376.75 : 40 h x 41.7 h). Da der Be- schwerdeführer in einem Vollzeitpensum arbeitsfähig ist (act. IIa 114/7), ist kein Abzug vom Tabellenlohn vorzunehmen (vgl. E. 5.4.2 hiervor). Der gemäss Art. 26bis Abs. 3 erster Satz IVV (in der ab 1. Januar 2024 gültigen Fassung [AS 2023 635]) vorgesehene Pauschalabzug von 10 % ist vorlie- gend nicht anwendbar (vgl. E. 5.4.2 hiervor). Da das Invalideneinkommen höher ist als das Valideneinkommen, resultiert ein Invaliditätsgrad von 0 %, was keinen Anspruch auf eine Invalidenrente begründet (vgl. E. 2.3 hier- vor). 5.7 Nach dem Dargelegten ist die Beschwerde abzuweisen, soweit dar- auf einzutreten ist (vgl. E. 1.2 hiervor).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