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77 vom 12. April 2023</w:t>
      </w:r>
    </w:p>
    <w:p>
      <w:r>
        <w:t>BE Verwaltungsgericht, 2023-04-12, DE</w:t>
      </w:r>
    </w:p>
    <w:p>
      <w:r>
        <w:rPr>
          <w:b/>
        </w:rPr>
        <w:t xml:space="preserve">Quelle: </w:t>
      </w:r>
      <w:r>
        <w:t>https://mcp.opencaselaw.ch/entscheid/be_verwaltungsgericht_200_2023_77</w:t>
      </w:r>
    </w:p>
    <w:p>
      <w:r>
        <w:t>FR: BE_VERWALTUNGSGERICHT 200 2023 77 du 12 avril 2023</w:t>
      </w:r>
    </w:p>
    <w:p>
      <w:r>
        <w:t>IT: BE_VERWALTUNGSGERICHT 200 2023 77 del 12 aprile 2023</w:t>
      </w:r>
    </w:p>
    <w:p>
      <w:pPr>
        <w:pStyle w:val="Heading2"/>
      </w:pPr>
      <w:r>
        <w:t>Regeste</w:t>
      </w:r>
    </w:p>
    <w:p>
      <w:r>
        <w:t>Verfügung vom 23.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Dezember 2022 (AB 103). Streitig und zu prüfen ist der Rentenanspruch.</w:t>
      </w:r>
    </w:p>
    <w:p>
      <w:r>
        <w:t>Urteil des Verwaltungsgerichts des Kantons Bern vom 12. April 2023, IV/23/77,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macht die Beschwerdeführerin vorab eine Verletzung des rechtlichen Gehörs geltend. Sie beanstandet, die Beschwerdegegnerin habe das Schreiben von lic. phil. F.________, Fachpsychologin für Psycho- therapie FSP, vom 13. Dezember 2022 (AB 102 S. 2 ff.) nicht an den RAD weitergeleitet, was jedoch notwendig gewesen wäre (Beschwerde S. 5. Ziff. 4/e).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2.2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w:t>
      </w:r>
    </w:p>
    <w:p>
      <w:r>
        <w:t>Urteil des Verwaltungsgerichts des Kantons Bern vom 12. April 2023, IV/23/77, Seite 5 rer Beweise zu verzichten. Gleiches gilt, wenn der Sachverhalt, den die Partei beweisen will, nicht rechtserheblich erscheint. In einem solchen Vor- gehen liegt kein Verstoss gegen das rechtliche Gehör gemäss Art. 29 Abs. 2 BV. Auch das Fairnessgebot von Art. 6 Ziff. 1 der Europäischen Menschenrechtskonvention (EMRK; SR 0.101) gewährt in diesem Zusam- menhang keinen zusätzlichen Schutz (BGE 144 V 361 E. 6.5 S. 368, 124 V 90 E. 4b S. 94, 122 V 157 E. 1d S. 162; SVR 2019 IV Nr. 50 S. 163 E. 4). 2.3 Lic. phil. F.________ nahm in ihrem Bericht vom 13. Dezember 2022 (AB 102 S. 2 ff.) zur gutachterlichen Beurteilung von Dr. med. E.________ Stellung. Diesen Bericht hat die Beschwerdegegnerin weder dem RAD noch dem Gutachter zur Stellungnahme unterbreitet. Dieses Vorgehen ist aus verfahrensrechtlicher Sicht zulässig, denn kommt der Versicherer in Würdigung sämtlicher Akten zum Schluss, dass ein Sach- verhalt rechtsgenüglich abgeklärt ist, kann er auf weitere Beweismassnah- men in antizipierter Beweiswürdigung verzichten (vgl. E. 2.2 hiervor). Ent- sprechend besteht kein unbedingter Anspruch darauf, dass medizinische Berichte dem RAD zur Stellungnahme vorgelegt werden (Entscheid des Bundesgerichts [BGer] vom 23. Juli 2020, 9C_257/2020, E. 3.1). Ob diese Einschätzung zutreffend war, ist vom Gericht im Rahmen der materiellen Beurteilung zu klären (vgl. E. 4.3.1 ff. hiernach). 3. 3.1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 fochtene Verfügung vom 23. Dezember 2022 (AB 103), womit sie nach dem Inkrafttreten der IVG-Änderung vom 19. Juni 2020 erging. Indessen liegt der frühestmögliche Zeitpunkt der potentiellen Entstehung des Ren-</w:t>
      </w:r>
    </w:p>
    <w:p>
      <w:r>
        <w:t>Urteil des Verwaltungsgerichts des Kantons Bern vom 12. April 2023, IV/23/77, Seite 6 tenanspruchs vor dem 1. Januar 2022 (vgl. IV-Anmeldung vom Mai 2018 [AB 1]), weshalb – vorbehältlich eines nach dem 31. Dezember 2021 einge- tretenen Revisionsgrundes – die Bestimmungen des IVG und diejenigen der Verordnung vom 17. Januar 1961 über die Invalidenversicherung (IVV, SR 831.201) in der bis 31. Dezember 2021 gültigen Fassung (fortan: aArt.) massgebend sind (vgl. Rz. 9100 f. des Kreisschreibens des Bundesamts für Sozialversicherungen [BSV] über Invalidität und Rente in der Invaliden- versicherung [KSIR]; zur Bedeutung von Verwaltungsweisungen vgl. BGE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w:t>
      </w:r>
    </w:p>
    <w:p>
      <w:r>
        <w:t>Urteil des Verwaltungsgerichts des Kantons Bern vom 12. April 2023, IV/23/77, Seite 7 Leidens nicht mehr zumutbar ist, ganz oder teilweise zu arbeiten. Deshalb gilt eine objektivierte Zumutbarkeitsprüfung unter ausschliesslicher Berück- sichtigung von Folgen der gesundheitlichen Beeinträchtigung (BGE 142 V 106 E. 4.4 S. 110). 3.3.1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3.3.2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2016 UV Nr. 25 S. 83 E. 6). 3.3.3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w:t>
      </w:r>
    </w:p>
    <w:p>
      <w:r>
        <w:t>Urteil des Verwaltungsgerichts des Kantons Bern vom 12. April 2023, IV/23/77, Seite 8 dardindikatoren schlüssig und widerspruchsfrei mit (zumindest) überwie- gender Wahrscheinlichkeit nachgewiesen sind. Fehlt es daran, hat die Fol- gen der Beweislosigkeit die materiell beweisbelastete versicherte Person zu tragen (E. 6 S. 308). 3.4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3.5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12. April 2023, IV/23/77, Seite 9 4. 4.1 Zum Gesundheitszustand respektive zur Arbeits- und Leistungs- fähigkeit lässt sich den medizinischen Akten im Wesentlichen Folgendes entnehmen: 4.1.1 Die Beschwerdeführerin war vom 28. Oktober 2015 bis 18. Januar 2016 in der Klinik G.________ hospitalisiert. Im Austrittsbericht vom 19. Februar 2016 (AB 26 S. 10 ff.) stellten die behandelnden Ärzte folgende Diagnosen (S. 10): 1. Anpassungsstörung mit/bei psychosozialer Belastungssituation • Kündigung der Lehrstelle im Sommer 2015 • andauernde Konfliktsituation zwischen Eltern nach Trennung 2. Migräne ohne Aura ED ca. 2013 • ca. 2-wöchentlich • Auslöser: Stress, Wetter, zu wenig Trinken, fette und süsse Speisen • Therapie: Migränekapseln, Mefenacid Spp. 3. Rezidivierende Zahnschmerzen • Abszess an Zahn 18 • am 26.11.15 komplikationslose Zahnentfernung 4. Dysmenorrhoe • bei Bedarf Anthroposophika/NSAR 5. Vitamin-D-Mangel • Labor 30.09.2015: Vitamin D total 26.4 nmol/L (50-140) • substituiert 6. St. n. Rachitis Zudem führten die Ärzte aus, die Patientin habe bei Eintritt über eine chro- nisch rezidivierende Migräne sowie Bauchkrämpfe während der Menstrua- tion berichtet, was wiederholt zu Absenzen in der Lehre und schliesslich zur Kündigung geführt habe. Sie berichte ausserdem über einen andauern- den Konflikt zwischen den getrenntlebenden Eltern sowie Mobbingerfah- rungen während der Schulzeit, was weiterhin sehr belastend sei. Es kom- me zu zunehmendem sozialem Rückzug und Unsicherheiten in sozialen Situationen mit damit einhergehendem exzessivem TV- und Internetkon- sum. Psychopathologisch zeige sich eine gepflegte, etwas unsichere, jün- ger wirkende Patientin. Im Gespräch sei sie offen und zugewandt mit redu- zierter Schwingungsfähigkeit. Sie berichte sehr detailliert über gedrückte Stimmungen, vermehrte körperliche Erschöpfung und Ängste bezüglich der beruflichen Zukunft. Die Beschwerden seien am ehesten als Anpassungs- störung bei Kündigung der Lehrstelle und andauerndem Familienkonflikt zu</w:t>
      </w:r>
    </w:p>
    <w:p>
      <w:r>
        <w:t>Urteil des Verwaltungsgerichts des Kantons Bern vom 12. April 2023, IV/23/77, Seite 10 sehen. Die Patientin zeige ängstlich-vermeidende Züge, die im Rahmen einer Traumatisierung bei Mobbing in der Schule sowie bei anhaltendem Familienkonflikt zu sehen seien. Sie zeige aber hinsichtlich ihrer Haltung eine gewisse Flexibilität und habe die erarbeitete Lösungsstrategie während des stationären Aufenthaltes teilweise umsetzen können, so dass die Kriterien einer Persönlichkeitsstörung als nicht erfüllt anzusehen seien (S. 11 unten und S. 12). 4.1.2 Im Bericht vom 15. März 2017 (AB 26 S. 7 ff.) legte lic. phil. H.________, Fachpsychologin für Psychotherapie FSP, dar, die Patientin weise Symptome von verschiedenen Störungsmustern auf. Es sei schwie- rig, diese diagnostisch klar einzuordnen. Aus dem strukturierten klinischen Interview für DSM-IV ergebe sich was folgt (S. 7 Ziff. 1): • Rezidivierende depressive Störung, gegenwärtig leichte Episode (ICD-10 F33.1) • Symptome einer sozialen Phobie sowie einer leichten Agoraphobie, wobei die klinische Bedeutsamkeit nur knapp erfüllt sei und mit einem anderen Störungsbild besser erklärt werden könne • Symptome einer Autismus-Spektrum-Störung im Sinne eines Asperger- Syndroms (ICD-10 F84.5), wobei dies genauer abgeklärt werden müsste Höchstwahrscheinlich habe die Patientin nie eine sichere Bindung zur Mut- ter aufbauen können, da diese emotional nicht stabil verfügbar gewesen sei. Es scheine bis heute eine sehr enge und verstrickte Beziehung zur Mutter zu bestehen. Die Eltern hätten sich getrennt, als die Patientin 13 Jahre alt gewesen sei. Sie habe ihre Mutter viel getröstet und sei selber nie getröstet worden. Sie habe sich oft nach ihrem Vater gesehnt und habe sich im Stich gelassen gefühlt. Während der Schulzeit habe sie viel Mob- bing erlebt. So sei sie beispielsweise bei Vorträgen ausgelacht worden. Wahrscheinlich seien gewisse Auffälligkeiten (Verlangsamung) vorhanden gewesen. Das Auslachen und die Hänseleien in den Pausen hätten die Patientin zunehmend unsicher gemacht. Sie habe mit Rückzugstendenzen reagiert und weise wahrscheinlich seit daher eine geringe Kritiktoleranz auf. In der Kindheit bis Ende der Pubertät habe die Patientin starkes Heimweh gehabt. Sie habe verschiedene Praktika nicht aushalten können. Der Vater habe zur klaren Unterstützung gefehlt. Bei unklaren bzw. konfliktartigen Beziehungen und Situationen an der Arbeitsstelle habe die Patientin eine starke Verunsicherung aufgewiesen und emotional reagiert. Zusätzlich sei-</w:t>
      </w:r>
    </w:p>
    <w:p>
      <w:r>
        <w:t>Urteil des Verwaltungsgerichts des Kantons Bern vom 12. April 2023, IV/23/77, Seite 11 en körperliche Schmerzen (Kopf, Menstruation) vorhanden gewesen. Die Patientin habe sich zurückgezogen und sei nicht mehr bei der Arbeit er- schienen, sodass sie ihre Lehrstelle verloren habe. Die verschiedenen Stressoren führten dazu, dass die Patientin sich nicht sicher fühle, eine ängstliche sowie selbstunsichere Persönlichkeit entwickelt habe und sie sich nicht in ihren Stärken erfahren könne. Damit habe sie keine stabile Persönlichkeit entwickeln können. Höchstwahrscheinlich bestehe eine komplexe Traumafolgestörung (S. 8 Ziff. 2). Im Verlaufsbericht vom 5. Juli 2019 (AB 50 S. 2 ff.) führten Dr. med. I.________, Facharzt für Psychiatrie und Psychotherapie, und lic. phil. H.________ aus, sämtliche Verdachtsdiagnosen (Autismus-Spektrum- Störung im Sinne eines Asperger-Syndroms [ICD-10 F84.5], soziale Aus- grenzung [ICD-10 Z60.5], zwanghafte Persönlichkeitsstörung [ICD-10 F60.5], Verlust des Selbstwertgefühles in der Kindheit [ICD-10 Z61.3], Bro- ken Home Syndrom bei Trennung des Vaters und der Mutter in einer Klinik [AB 26 S. 1 Ziff. 1.1]) hätten Einfluss auf die Arbeitsfähigkeit. Die Patientin wünsche weder eine diagnostische Abklärung noch eine Diagnose (AB 50 S. 2 Ziff. 3). Für die Patientin sei belastend, dass sie mit Stress nicht um- gehen könne, bzw. dabei oft unter somatischen Beschwerden wie Migräne, Erkältungen oder Bauchschmerzen leide. Zudem aktiviere die Eingliede- rung viele Themen. Die Frage sei immer wieder, ob sie genüge, oder ob die Gesellschaft zu wenig flexibel sei und sie somit keinen Platz finde. Sie müsse sich gegenüber den oft erfahrenen Abwertungen wehren. Auch das Erstellen einer Diagnose erlebe sie als sehr abwertend. Sie sehe sich nicht als krank an und habe das Gefühl, oft zu wenig Verständnis zu bekommen, um sich entsprechend entwickeln zu können und sich nicht ständig wehren zu müssen. Sie sei nun sehr froh, eine Vorlehre machen zu können und fühle sich in der Abklärungsstelle D.________ wohl (S. 2 Ziff. 5). Im Verlaufsbericht vom 17. September 2019 (AB 53 S. 2 ff.) legten die Be- handler sodann dar, die Patientin gehe davon aus, hochsensibel zu sein. Sie könne schlecht mit negativen Gefühlen anderer umgehen und halte weder viel Lärm noch grosse Stille gut aus. In der Abklärungsstelle D.________ sei sie in der Abteilung … nicht verstanden worden und ihre Vorgesetzte habe gemeint, mit ihr nicht arbeiten zu können. Sie habe sich</w:t>
      </w:r>
    </w:p>
    <w:p>
      <w:r>
        <w:t>Urteil des Verwaltungsgerichts des Kantons Bern vom 12. April 2023, IV/23/77, Seite 12 erneut gemobbt gefühlt und habe keine faire Chance erhalten. Sie könne daher seit letzter Woche nicht mehr zur Arbeit gehen (S. 2 Ziff. 5). Weiter erläuterten die Behandler, die Patientin habe leider keine geschützte Ar- beitsstelle in der Abklärungsstelle D.________ erhalten. Immer würden sich die gleichen Schwierigkeiten zeigen. Die Patientin benötige eine Bezugs- person, welche sie verstehe. So sei ihr in der … gesagt worden, sie sei faul und sehe die Arbeit nicht. Hingegen sei im … der Abklärungsstelle D.________ erkannt worden, dass es ihr schwerfalle, nach Arbeit zu fra- gen. Emotional überbrachte Kritik könne die Patientin nicht aufnehmen. Dadurch fühle sie sich sehr stark bedroht. Im Moment scheine eine Ausbil- dung nicht möglich zu sein (S. 3 Ziff. 9). 4.1.3 Im psychiatrischen Gutachten vom 30. Juni 2020 (AB 70.1) stellte Dr. med. E.________ als Diagnose mit Auswirkung auf die Arbeitsfähigkeit eine soziale Phobie (ICD-10 F40.1) und als Diagnosen ohne Auswirkung auf die Arbeitsfähigkeit psychologische Faktoren bei andernorts klassifizier- ten Krankheiten (ICD-10 F54) sowie eine TV- und Videosucht (ICD-10 F63.8 [S. 16 f. Ziff. 6.1 f.]). Zudem erläuterte er, die Explorandin habe we- nig Einsicht in ihr Fehlverhalten. Sie habe das Gefühl, keine Probleme zu haben, sondern einfach nicht mit Druck umgehen zu können und es sei verständlich, dass sie mit somatischen Störungen reagiere. So besuche sie nur auf Drängen der IV eine Psychotherapie. Sie sehe in ihr eigentlich kei- nen Sinn. Subjektiv gehe es ihr gut, wenn sie nicht durch berufliche Anfor- derungen beansprucht sei. Sie sei mit ihrem Leben ansonsten zufrieden. Sie setze die somatischen Beschwerden ein, um unliebsamen Anforderun- gen der Umwelt aus dem Weg gehen zu können. Sie fühle sich in Gemein- schaft eher unwohl, habe sehr schnell das Gefühl, man lehne sie ab und weise sie zurück. Sie könne schlecht mit Kritik umgehen. Es handle sich um eine soziale Phobie. Diese soziale Phobie führe in der Folge zu Ver- meidungsverhalten durch somatische Beschwerden. Diagnostisch handle es sich um eine soziale Phobie und um psychologische Faktoren bei soma- tischen Beschwerden. Ausserdem bestehe eine schwere Internet- und TV- Sucht. Die Explorandin verbringe praktisch den ganzen Tag vor dem Fern- seher oder dem Computer, sehe sich stundenlang Schlagersendungen oder Krimis an und zeige einen sozialen Rückzug. Sie flüchte sich in eine Fantasiewelt. Die Explorandin sehe dieses Verhalten als Ich-Synton. Sie</w:t>
      </w:r>
    </w:p>
    <w:p>
      <w:r>
        <w:t>Urteil des Verwaltungsgerichts des Kantons Bern vom 12. April 2023, IV/23/77, Seite 13 sehe weder Auffälligkeiten in ihrem Verhalten noch eine Veranlassung, ihr Verhalten zu verändern. Sie sei aber durchaus in der Lage, soziale Kontak- te zu pflegen und könne diese geniessen. So reise sie jedes Jahr mindes- tens einmal für vier Wochen in den …, wo eine Tante lebe. Dort fühle sie sich deutlich wohler und habe seit 2017 einen aus dem … stammenden Freund. Gemäss ihren Angaben besuche sie dort Feste, helfe der Tante im …, plane eine Ausbildung als … zu absolvieren und möchte eigentlich dort leben. Sie spüre dort weniger Druck, sei entspannter und fühle sich unter den dortigen Lebensbedingungen deutlich wohler (S. 17 f. Ziff. 6.3). Die Explorandin befolge die Therapie nur widerwillig und auf Druck der IV. Sie habe wenig Einsicht in ihr Fehlverhalten, sei überzeugt, einfach nicht mehr leisten zu können und zeige keine Motivation, an ihrem Verhalten etwas zu ändern (S. 18 Ziff. 7.2). Die Klagen und Funktionseinbussen würden nicht konsistent geschildert und seien deutlich umgebungsabhängig. Die Explo- randin sei zu einigen Aktivitäten in der Lage, könne sich auch in fremder Umgebung gut bewegen und die geltend gemachte Arbeitsunfähigkeit sei aus psychiatrischer Sicht nicht nachvollziehbar (S. 19 Ziff. 7.3.2). Die Dia- gnose eines Asperger-Syndroms könne nicht bestätigt werden. Die Explo- randin sei durchaus in der Lage, reziproke Beziehungen aufzunehmen und habe seit Jahren einen Freund. Sie berichte auch, dass sie sich beispiels- weise über sechs Monate jeweils an den Wochenenden während Stunden um vier Kinder aus der Nachbarschaft gekümmert habe, was ohne weiteres möglich gewesen sei. Im Bericht betreffend die berufliche Massnahme sei vor allem festgestellt worden, dass die Explorandin wenig mit Kritik umge- hen könne, sich schnell zurückziehe und der Arbeit fernbleibe. Zum Teil habe sie gute Arbeitsleistungen gezeigt. Das grösste Problem seien die zahlreichen Absenzen gewesen. Dass sie sich vor allem mit Filmen und Fernsehen beschäftige, sei nicht Ausdruck einer stereotypen Tätigkeit, sondern ein Suchtverhalten, um auch von ihren Schwierigkeiten im berufli- chen Sektor abzulenken. Die Explorandin flüchte sich in eine Fantasiewelt. Es bestünden keine Kommunikationsprobleme. Vielmehr habe sie Mühe, mit Kritik umzugehen und ziehe sich dann zurück (S. 19 Ziff. 7.3.3). Sie sei selbstunsicher, könne schlecht mit Kritik umgehen und fühle sich sehr schnell infrage gestellt. Es bestehe eine soziale Phobie. Die Flucht in die Traumwelt des Fernsehens und des Internets sei nicht Ausdruck einer zwanghaften Persönlichkeitsstörung, sondern sei ein eindeutiges Sucht-</w:t>
      </w:r>
    </w:p>
    <w:p>
      <w:r>
        <w:t>Urteil des Verwaltungsgerichts des Kantons Bern vom 12. April 2023, IV/23/77, Seite 14 verhalten. Dass die Explorandin im Rahmen der beruflichen Massnahmen keine genügenden Leistungen für den ersten Arbeitsmarkt habe aufbringen können, hange vor allem mit ihrem Fehlverhalten zusammen, welches ins- besondere darin liege, sich unliebsten Anforderungen, Kritik und vermeintli- cher Zurücksetzung durch Absentismus zu entziehen. Sie zeige kein typi- sches Interaktionsfehlverhalten eines Menschen, der an einer Autismus- Spektrum-Störung leide. Es sei ein Fehlverhalten, das sich bereits in frühesten Schuljahren eingeschlichen und sich stückweise verselbststän- digt habe. Es sei ihr aber zumutbar, sich mit diesem Fehlverhalten ausein- anderzusetzen, beispielsweise im Rahmen einer Psychotherapie. Dieses Fehlverhalten begründe keine wesentliche Beeinträchtigung der Arbeits- fähigkeit (S. 20 Ziff. 7.3.3). Die Explorandin sei noch nie einer geregelten beruflichen Tätigkeit nachgegangen. Angepasst seien Hilfstätigkeiten, bei der sie vor allem mit Routineaufgaben und ohne hohen Druck beschäftigt sei. In einer solchen Tätigkeit könne sie während acht Stunden pro Tag arbeiten, wobei aufgrund der sozialen Phobie eine Einschränkung der Leis- tungsfähigkeit bestehe. Es bestehe eine Arbeitsfähigkeit von 80 % (S. 20 f. Ziff. 8.1 f.). Eine intensive Psychotherapie, in deren Rahmen sich die Explo- randin mit ihren Fehlverhaltensweisen auseinandersetzen könne, sei indi- ziert. Obwohl im Rahmen einer Psychotherapie eine Veränderung durch- aus möglich wäre, sei eine solche kaum erfolgreich durchführbar, da die dazu notwendige Motivation fehle. Diese fehlende Motivation sei aber nicht durch eine psychische Störung begründet (S. 22 Ziff. 8.3.2). 4.1.4 Im Nachgang zur Begutachtung wurde die Beschwerdeführerin für eine Autismusabklärung an lic. phil. F.________ überwiesen. In ihrem Be- richt vom 22. Dezember 2021 (AB 88 S. 2 ff.) – wiederum mitunterzeichnet von Dr. med. I.________ – führte diese aus, bei der Patientin sei eine Au- tismus-Spektrum-Störung zu diagnostizieren. Bei fehlenden Hinweisen auf eine Sprachentwicklungsstörung sei die Diagnose eines Asperger- Syndroms zu stellen. Gemäss den angewandten testdiagnostischen In- strumenten erfülle die Patientin zwar nicht alle erforderlichen Kriterien. Es fänden sich jedoch sowohl klinisch als auch anamnestisch eine Vielzahl an diagnostischen Hinweisen, welche durch kein anderes psychiatrisches Störungsbild besser erklärt werden könnten. So würden aus dem frühen Kindesalter Auffälligkeiten in den ASS-relevanten Symptombereichen sozi-</w:t>
      </w:r>
    </w:p>
    <w:p>
      <w:r>
        <w:t>Urteil des Verwaltungsgerichts des Kantons Bern vom 12. April 2023, IV/23/77, Seite 15 ale Kommunikation (Gehemmtheit, fehlende Einsicht in soziale Beziehun- gen, keine Freunde), Wahrnehmung (Hochsensibilität, Misophonie) und repetitiv-stereotypes Verhalten (Veränderungssensitivität, Händeflattern, Hüpfen, Erstellen von Listen) berichtet. Differenzialdiagnostisch könne al- lenfalls eine einfache Aktivitäts- und Aufmerksamkeitsstörung (ADHS) in Erwägung gezogen werden. Insbesondere das Ausmass der Schwierigkei- ten in der sozialen Kommunikation und der Ausprägungsgrad des repetitiv- stereotypen Verhaltens könnten mit einer ADHS jedoch nicht hinreichend erklärt werden (S. 5). 4.1.5 In der Stellungnahme zum Bericht von lic. phil. F.________ (AB 88 S. 2 ff.) vom 24. Februar 2022 (AB 91) legte der Gutachter, Dr. med. E.________, dar, anlässlich der Autismusabklärung seien fünf Testverfah- ren verwendet worden. In drei davon (Autismus Spektrum-Quotient, Empa- thy-Quotient, Systemizing-Quotient) seien Resultate erreicht worden, die gegen das Vorhandensein einer Autismus-Spektrum-Störung sprächen. Auch im Test Gilbert und Gilbert seien Werte erreicht worden, die mehrheit- lich gegen das Vorhandensein einer Autismus-Spektrum-Störung sprächen. Zudem seien im Adult-Asperger-Assessment nur zwei der vier Diagnosekri- terien erfüllt. Für die Diagnosestellung einer Autismus-Spektrum-Störung müssten jedoch alle vier Diagnosekriterien erfüllt sein. Demnach sei fest- zuhalten, dass in allen fünf angewandten Tests keine klaren Hinweise für das Vorhandensein einer Autismus-Spektrum-Störung gefunden worden seien. Die Symptome einer sozialen Phobie und einer Autismus-Spektrum- Störung überschnitten sich in zahlreichen Teilen. Im Gutachten habe er darauf hingewiesen, dass die Explorandin in der Lage sei, soziale Kontakte zu pflegen und ihre jährlichen Ferienaufenthalte im … zu geniessen. So- dann sei sie in der Lage gewesen, an beruflichen Massnahmen im Rahmen der Abklärungsstelle D.________ teilzunehmen. Dort habe sie eine Prä- senz von 80 % erreicht. Im Bericht der Abklärungsstelle D.________ (vgl. AB 43) sei sodann erwähnt, dass sie sich rasch ins Team habe integrieren können, die Tätigkeiten in der … ihr entsprochen hätten und die Rückmel- dungen positiv gewesen seien. Im Rahmen der beruflichen Massnahmen habe festgestellt werden können, dass die Explorandin bei Tätigkeiten, die ihren Fähigkeiten und Neigungen entsprächen (…), gute Leistungen habe erbringen können und keine Schwierigkeiten im sozialen Bereich bestan-</w:t>
      </w:r>
    </w:p>
    <w:p>
      <w:r>
        <w:t>Urteil des Verwaltungsgerichts des Kantons Bern vom 12. April 2023, IV/23/77, Seite 16 den hätten. Es sei nicht nachvollziehbar, dass Dr. med. I.________ eine Autismus-Spektrum-Störung diagnostiziere, gleichzeitig in seinem Bericht aber festhalte, in allen gängigen Autismus-Tests seien die Kriterien für die- se Diagnose nicht erfüllt. Zusammenfassend sei also festzuhalten, dass die Diagnose einer Autismus-Spektrum-Störung nicht gesichert sei. Es werde daran festgehalten, dass die Explorandin in einer einfachen Hilfstätigkeit 80 % arbeitsfähig sei (S. 2). 4.1.6 In der Stellungnahme vom 13. Dezember 2022 (AB 102 S. 2 ff.) erläuterte lic. phil. F.________, der Grund für das geringe psychosoziale Funktionsniveau der Patientin sei nicht die Furcht vor prüfender Betrach- tung durch andere Personen, sondern eine Überforderung in sozialen Si- tuationen, da sie die anderen Menschen aufgrund ihrer Autismus- Spektrum-Störung schlecht einschätzen könne. Sie wisse nicht, wie sie reagieren solle und was andere von ihr erwarteten. Die für eine soziale Phobie typischen körperlichen Symptome (z.B. Erröten, Händezittern, Übelkeit oder Drang zum Wasserlassen) blieben bei ihr aus. Sie weise eine für eine Autismus-Spektrum-Störung typische soziale Interaktionsstörung auf und habe aufgrund dieser noch nie einen Freundeskreis gehabt. Die Diagnose einer sozialen Phobie werde der Komplexität des psychischen Befindens der Patientin nicht gerecht. Würde lediglich eine soziale Phobie vorliegen, wäre es durch die psychotherapeutischen Sitzungen (Angstbe- wältigungstraining) längst zu einer deutlichen Verbesserung des psychi- schen Befindens gekommen und die Arbeitsfähigkeit im ersten Arbeits- markt wäre gegeben, was bei ihr jedoch nicht der Fall sei (S. 2). Ausserdem erläuterte lic. phil. F.________, es sei nicht von der Hand zu weisen, dass die testdiagnostischen Ergebnisse gegen die Diagnose einer Autismus-Spektrum-Störung sprächen. Grund hierfür sei, dass die Patientin nicht glaube, an einer Autismus-Spektrum-Störung zu leiden, dadurch sub- jektiv wenig Einschränkungen der Alltagsfunktionalität berichte und ent- sprechend tiefe Fragebogen-Scores aufweise. Gleichzeitig würden jedoch ihre Eltern berichten, dass ihre Tochter bereits mit dem Führen des Haus- haltes und dem Erledigen anderer Pendenzen überfordert sei und von der Mutter sehr viel Unterstützung benötige. Dies spreche gegen eine soziale Phobie. Bei einer solchen falle es aufgrund der Angst schwer, sich in sozia-</w:t>
      </w:r>
    </w:p>
    <w:p>
      <w:r>
        <w:t>Urteil des Verwaltungsgerichts des Kantons Bern vom 12. April 2023, IV/23/77, Seite 17 le Situationen zu begeben. In anderen nicht von der Angst betroffenen Le- bensbereichen seien dagegen keine Einschränkungen zu erwarten. Ein weiterer Grund, weshalb die testdiagnostischen Ergebnisse gegen eine Autismus-Spektrum-Störung sprächen, sei, dass die Abklärungsfragen für die Patientin oft zu wenig eindeutig und somit missverständlich gewesen seien (was im Übrigen ein typisches Symptom einer Autismus-Spektrum- Störung sei), wodurch ihre Antworten verzerrt ausgefallen seien. Hinzu komme, dass die Autismusabklärung im Erwachsenenalter oftmals eine grosse Herausforderung darstelle, da die subjektive Erinnerung an das Vorliegen entsprechender Symptome in der Kindheit und Jugend oft nur noch bruchstückhaft oder gar nicht mehr vorhanden seien. Aus diesem Grund sei die Fremdanamneseerhebung mit nahestehenden Personen sehr wichtig. Hier fänden sich zahlreiche Hinweise auf eine Autismus- Spektrum-Störung (S. 2 f.). Obwohl die Patientin gemäss den testpsycho- logischen Resultaten die Diagnose einer Autismus-Spektrum-Störung nicht erfülle, seien folgende Symptome (erhoben durch Gespräche mit den El- tern und der klinischen Gesamtbeurteilung) aus ihrer Sicht eindeutig vor- handen (S. 3 f.): 1. Defizite in der sozio-emotionalen Gegenseitigkeit, im nonverbalen Kommu- nikationsverhalten und in der Aufnahme, Aufrechterhaltung und dem Ver- ständnis in Beziehungen. 2. Festhalten an Gleichbleibendem, unflexibles Festhalten an Routinen, hoch- gradig begrenzte, fixierte Interessen, die in ihrer Intensität oder ihrem Inhalt abnorm seien (Interesse für den ...). Hyperreaktivität auf sensorische Reize. Anamnestisch zudem stereotype oder repetitive motorische Bewegungsab- läufe. 3. Gemäss Aussage des Vaters seien die Symptome bereits in der frühen Entwicklungsphase vorgelegen. 4. Bei der Patientin bestünden starke soziale Einschränkungen, sie pflege keine Freundschaften, sei mit dem Haushalt und alltäglichen Aufgaben überfordert und lediglich in einem Industriepraktikum mit hochstereotypem und repetitivem Arbeitsinhalt (Fliessbandarbeit/bei vielen von einer Autis- mus-Spektrum-Störung Betroffenen eine Vorliebe) sei es ihr möglich gewe- sen, einige Zeit zu arbeiten (auch aufgrund der Möglichkeit einer Übernach- tung zu Hause). Alle anderen Praktika hätten frühzeitig wegen Überforde- rung abgebrochen werden müssen. 5. Bei der Patientin bestehe klinisch eine normale Intelligenz, weshalb die Störungen auch nicht besser durch eine intellektuelle Beeinträchtigung oder allgemeine Entwicklungsverzögerung erklärt werden könnten. Die Einschätzung von Dr. med. E.________, wonach die Patientin „im ge- schützten Rahmen“ 80 % arbeitsfähig sei, sei ganz und gar unrealistisch.</w:t>
      </w:r>
    </w:p>
    <w:p>
      <w:r>
        <w:t>Urteil des Verwaltungsgerichts des Kantons Bern vom 12. April 2023, IV/23/77, Seite 18 Durch die Autismus-Spektrum-Störung sei die Stresstoleranz und Belast- barkeit der Patientin massiv eingeschränkt, was bei einer sozialen Phobie niemals in diesem Ausmass der Fall wäre. Entsprechend werde an der diagnostischen Beurteilung festgehalten (S. 4). 4.1.7 Lic. phil. H.________ führte in der Stellungnahme vom 22. Dezem- ber 2022 (Beschwerdebeilage [BB] 6) aus, die von Dr. med. E.________ getätigte Abklärung habe keine diagnostische Testabklärung enthalten. Demgegenüber beruhe die gestellte Diagnose einer Autismus-Spektrum- Störung auf einer Abklärung, die mehrere Stunden gedauert habe und von einer dafür vorgesehenen spezialisierten Fachperson durchgeführt worden sei. Die vom Gutachter gestellte Diagnose einer Sozialphobie werde dem von der Patientin gezeigten Symptombild nicht gerecht und sei unschlüssig. So äussere die Patientin keine ängstlichen Denkmuster im Sinne einer Be- fürchtung vor Bewertung anderer, was bei einer Sozialphobie jedoch auftre- ten müsste. Menschen mit einer Sozialphobie äusserten starke Ängste, im Zentrum der Aufmerksamkeit zu stehen oder sich zu blamieren. Diesbezüg- lich habe die Patientin einzig Angst vor Vorträgen in der Schule genannt. Die zentralsten Aspekte dieser Störung seien also nicht gegeben. Auch sei diese Diagnose in keinem der vorangegangenen Berichte je erwähnt oder als Verdachtsdiagnose aufgeführt geworden. Zudem wäre eine Sozialpho- bie ziemlich einfach zu therapieren und die Patientin wäre nach der mehr- jährigen Therapie davon bereits genesen. Sie weise eine sehr komplexe Gesundheitsschädigung auf und die genaue Diagnostik sei nicht einfach. Nach der langjährigen Erfahrung mit dieser Patientin sei sie davon über- zeugt, dass die gezeigten Akzentuierungen mit zwanghaften, unsicheren und schizoiden Anteilen am besten durch die Diagnose einer Autismus- Spektrum-Störung erklärt werden könnten (S. 1).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12. April 2023, IV/23/77, Seite 19 ben, warum es auf die eine und nicht auf die andere medizinische These abstellt (BGE 143 V 124 E. 2.2.2 S. 127, 125 V 351 E. 3a S. 352). 4.2.1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4.3 4.3.1 Die Beschwerdegegnerin stützte sich in der angefochtenen Verfü- gung in medizinischer Hinsicht massgeblich auf das psychiatrische Gutach- ten von Dr. med. E.________ vom 30. Juni 2020 (AB 70.1) sowie dessen Stellungnahme vom 24. Februar 2022 (AB 91). Diese erfüllen – soweit die Befunderhebung und die darauf basierende diagnostische Einschätzung betreffend (zur Arbeitsfähigkeit vgl. E. 5 hiernach) – die von der höchstrich- terlichen Rechtsprechung an den Beweiswert einer medizinischen Experti- se gestellten Anforderungen und erbringen vollen Beweis (vgl. E. 4.2.1 f. hiervor). Die gutachterlichen Ausführungen und Feststellungen beruhen auf einer eingehenden fachärztlichen Abklärung (AB 70.1 S. 11 ff. Ziff. 3 f.) und sind in Kenntnis der Vorakten (S. 4 ff. Ziff. 2.1) sowie in Berücksichtigung</w:t>
      </w:r>
    </w:p>
    <w:p>
      <w:r>
        <w:t>Urteil des Verwaltungsgerichts des Kantons Bern vom 12. April 2023, IV/23/77, Seite 20 der geklagten Einschränkungen (S. 11 ff. Ziff. 3) getroffen worden. Der psychiatrische Experte setzte sich im Rahmen der diagnostischen Herlei- tung einlässlich mit den psychiatrischen Vordiagnosen, insbesondere der von den behandelnden Ärzten geäusserten Verdachtsdiagnose eines Asperger-Syndroms (vgl. AB 14 S. 1 Ziff. 1.1, 26 S. 1 Ziff. 1.1 und S. 7, 44 S. 7 [AB 70.1 S. 19 f. Ziff. 7.33]), dem bisherigen Behandlungsverlauf (S. 18 Ziff. 7.2) und den Befunden der gutachterlichen Exploration (S. 15 f. Ziff. 4) auseinander und zeigte schlüssig anhand der klassifikatorischen Vorgaben auf, dass die Beschwerdeführerin mit Auswirkung auf die Ar- beitsfähigkeit an einer sozialen Phobie (ICD-10 F40.1) und ohne Auswir- kung auf die Arbeitsfähigkeit an psychologischen Faktoren bei andernorts klassifizierten Krankheiten (ICD-10 F54) sowie einer TV- und Videosucht (ICD-10 F63.8) leidet (AB 70.1 S. 16 f. Ziff. 6.1 f.; vgl. dazu DIL- LING/MOMBOUR/SCHMIDT [Hrsg.], Internationale Klassifikation psychischer Störungen, ICD-10 Kapitel V [F], Klinisch-diagnostische Leitlinien, 10. Aufl. 2015, S. 190 f., S. 193 f., S. 268, S. 289, S. 293). Dabei überzeugt, dass sich bei der Beschwerdeführerin bereits in den frühesten Schuljahren ein Fehlverhalten eingeschlichen hat, welches darin liegt, dass sie sich unliebs- ten Anforderungen, Kritik und (vermeintlicher) Zurücksetzung durch Absen- tismus, namentlich Flucht in die Traumwelt des Fernsehers respektive des Internets, entzieht und dieses Verhalten weder Ausdruck einer zwanghaf- ten Persönlichkeitsstörung noch einer Autismus-Spektrum-Störung ist (vgl. AB 70.1 S. 20 Ziff. 7.3.3). In Übereinstimmung hiermit werteten denn auch die behandelnden Ärzte der Klinik G.________, in welcher die Beschwer- deführerin Ende 2015 / Anfang 2016 gut zweieinhalb Monate stationär be- handelt worden war, den beklagten zunehmenden sozialen Rückzug und die Unsicherheit in sozialen Situationen mit damit einhergehendem exzes- sivem TV- und Internetkonsum bzw. das entsprechende Vermeidungsver- halten nicht als Ausdruck einer Persönlichkeitsstörung, sondern als Folge einer Anpassungsstörung bei Kündigung der Lehrstelle wegen zu häufigen Fehlzeiten und andauerndem Familienkonflikt (vgl. AB 26 S. 12). 4.3.2 Die gegen die Einschätzung von Dr. med. E.________ vorgebrachte Kritik verfängt nicht. In Bezug auf die in Frage gestellte fachliche Qualifika- tion des Gutachters (Beschwerde S. 5 Ziff. 4/e) ist darauf hinzuweisen, dass Dr. med. E.________ als Facharzt für Psychiatrie und Psychotherapie</w:t>
      </w:r>
    </w:p>
    <w:p>
      <w:r>
        <w:t>Urteil des Verwaltungsgerichts des Kantons Bern vom 12. April 2023, IV/23/77, Seite 21 (vgl. &lt;www.medregom.admin.ch&gt;) über die fachliche Qualifikation zur ab- schliessenden Beurteilung des psychischen Gesundheitszustandes der Beschwerdeführerin verfügt (vgl. ERIK FURRER, Rechtliche und praktische Aspekte auf dem Weg zum Gerichtsgutachten in der Invalidenversicherung, in SZS 2019 S. 6). Zudem ändert – entgegen der Ansicht in der Beschwer- de (S. 5 Ziff. 4/e) – die im Nachgang der Expertise erfolgte Autismusab- klärung respektive der von Dr. med. I.________ mitunterzeichnete Bericht der lic. phil. F.________ vom 22. Dezember 2021 (AB 88 S. 2 ff.) nichts an der Beweiskraft des Gutachtens. Dr. med. E.________ setzte sich in seiner Stellungnahme vom 24. Februar 2022 (AB 91) eingehend mit dieser diver- gierenden medizinischen Beurteilung auseinander, bestätigte die Diagnose einer sozialen Phobie und zeigte schlüssig auf, weshalb die Diagnose ei- nes Asperger-Syndroms nicht zutreffend ist. Dies überzeugt insbesondere, weil die testdiagnostischen Ergebnisse gegen ein Asperger-Syndrom spre- chen, was denn von Dr. med. I.________ und lic. phil. F.________ auch anerkannt wird (AB 88 S. 4 f.). Deren abweichende Diagnosestellung be- ruht dagegen hauptsächlich auf den Schilderungen der Eltern der Be- schwerdeführerin. Dabei liessen sie neben den testdiagnostischen Ergeb- nissen jedoch unberücksichtigt, dass bereits der Kinderarzt der Beschwer- deführerin den Verdacht, die Beschwerdeführerin leide an einem Asperger- Syndrom, nicht teilte (AB 26 S. 10). Ebenso wenig beachteten sie die di- vergierende Beurteilung der Ärzte der Klinik G.________ (AB 26 S. 10 ff.). Auch diese stellten nach einer längeren Hospitalisation nicht die Diagnose eines Asperger-Syndroms, sondern werteten den sozialen Rückzug und die Unsicherheiten in sozialen Situationen – wie bereits dargelegt (vgl. E. 4.3.1 hiervor) – als Folge einer Anpassungsstörung bei Kündigung der Lehrstelle (vgl. AB 26 S. 12). Auch die Stellungnahmen von lic. phil. F.________ vom 13. Dezember 2022 (AB 102 S. 2 ff.) sowie von lic. phil. H.________ vom 22. Dezember 2022 (BB 6) vermögen den Beweiswert des Gutachtens nicht zu schmä- lern. Dabei handelt es sich nicht um ärztliche Beurteilungen (im Gegensatz zu den früheren Berichten wurden die Stellungnahmen von keinem [Fach- ]Arzt mitunterzeichnet) und lic. phil. H.________ trat darüber hinaus advo- katorisch auf (vgl. hierzu Entscheid des BGer vom 18. Dezember 2019, 8C_695/2019, E. 4.3). Ausserdem enthalten die Stellungnahmen keine</w:t>
      </w:r>
    </w:p>
    <w:p>
      <w:r>
        <w:t>Urteil des Verwaltungsgerichts des Kantons Bern vom 12. April 2023, IV/23/77, Seite 22 wesentlichen neuen Aspekte oder Elemente, namentlich hinsichtlich der Befundlage, welche im Rahmen der psychiatrischen Begutachtung uner- kannt oder ungewürdigt geblieben wären (SVR 2021 IV Nr. 10 S. 29 E. 5.7, 2019 UV Nr. 31 S. 117 E. 3). Insbesondere war Dr. med. E.________ die von den Behandlern gestützt auf die Schilderungen der Eltern der Be- schwerdeführerin gestellte Diagnose eines Asperger-Syndroms – wie dar- gelegt – bekannt. Weiter ist zu beachten, dass die psychiatrische Explorati- on von der Natur der Sache her nicht ermessensfrei erfolgen kann. Sie eröffnet dem begutachtenden Psychiater daher praktisch immer einen ge- wissen Spielraum, innerhalb dessen verschiedene medizinisch- psychiatrische Interpretationen möglich, zulässig und zu respektieren sind, sofern der Experte – wie hier – lege artis vorgegangen ist (vgl. Entscheid des BGer vom 5. Juli 2022, 8C_806/2021, E. 5.1). Überdies widerspricht sich lic. phil. H.________ selbst. Während sie in der Stellungnahme vom 22. Dezember 2022 (BB 6) geltend machte, die zentralsten Aspekte einer sozialen Phobie seien nicht gegeben (S. 1), nannte sie in einem Bericht aus dem Jahr 2017 (AB 26 S. 7 ff.) Symptome einer sozialen Phobie, wel- che durch Addition verschiedener Stressoren (kein Aufbau einer sicheren Bindung / Verstrickung mit emotional instabiler Mutter / Trennung der Eltern / Trennung vom Vater in wichtiger Zeit als Tochter / schweres langandau- erndes Mobbing, das zu psychosozialer Destabilisierung und Regredierung geführt habe / Schwierigkeiten mit dem Schulstoff) entstanden seien und auch als Symptome einer komplexen Traumafolgestörung gesehen werden könnten. Aufgrund der langandauernden belasteten Situation, welcher die Beschwerdeführerin ausgesetzt gewesen sei, hätten sich (Verhal- tens)Muster gebildet, die nur im Rahmen einer integrierten psychiatrisch- psychotherapeutischen, d.h. einer langfristigen Behandlung, verändert werden könnten (vgl. S. 7 f.). 4.3.3 Demnach bildet das psychiatrische Gutachten vom 30. Juni 2020 (AB 70.1) betreffend die Befunderhebung und die diagnostische Beurtei- lung eine zuverlässige Grundlage für die rechtliche Würdigung des an- spruchsrelevanten medizinischen Sachverhalts. Dieser ist somit hinrei- chend abgeklärt, sodass auf weitere Beweisvorkehrungen verzichtet wer- den kann (antizipierte Beweiswürdigung; vgl. E. 2.2 hiervor).</w:t>
      </w:r>
    </w:p>
    <w:p>
      <w:r>
        <w:t>Urteil des Verwaltungsgerichts des Kantons Bern vom 12. April 2023, IV/23/77, Seite 23 4.4 Was die Arbeits- und Leistungsfähigkeit betrifft, attestierte Dr. med. E.________ für eine einfache Hilfstätigkeit mit vor allem Routineaufgaben und ohne hohen Druck eine Arbeitsfähigkeit von 80 %. Diese bestehe seit Abschluss der Schulausbildung. Die Einschränkung der Leistungsfähigkeit bestehe aufgrund der sozialen Phobie (AB 70.1 S. 21 Ziff. 8.2). Es ist nach- folgend (vgl. E. 5 hiernach) anhand des strukturierten Beweisverfahrens gemäss BGE 141 V 281 eigenständig zu prüfen, ob ein invalidisierender psychiatrischer Gesundheitsschaden im rechtlichen Sinne besteht. 5. 5.1 Als einzige Diagnose mit Auswirkung auf die Arbeitsfähigkeit wurde eine soziale Phobie (ICD-10 F40.1) gestellt (AB 70.1 S. 16 Ziff. 6.1). Dies- bezüglich sind auf der ersten Ebene (vgl. E. 3.3.2 hiervor) die klassifikatori- schen Vorgaben erfüllt (vgl. E. 4.3.1 hiervor). Zwar wurden vom Gutachter Diskrepanzen bzw. Inkonsistenzen erwähnt, diese stellen jedoch keine Ausschlussgründe im Sinne von BGE 131 V 49 dar. Es ist daher nachfol- gend auf der zweiten Ebene anhand der Standardindikatoren eine ergeb- nisoffene symmetrische Beurteilung des tatsächlich erreichbaren Leis- tungsvermögens vorzunehmen (vgl. E. 3.3.3 hiervor). 5.2 Zu prüfen sind zunächst die einzelnen Komplexe der Kategorie „funktioneller Schweregrad“ (BGE 141 V 281 E. 4.3 S. 298 ff.). 5.2.1 Mit Bezug auf den Komplex Gesundheitsschädigung (BGE 141 V 281 E. 4.3.1 S. 298 ff.) ergibt sich Folgendes: Beim Indikator der Ausprägung der diagnoserelevanten Befunde und Sym- ptome gilt es unter anderem, die Schwere des Krankheitsgeschehens an- hand aller verfügbaren Elemente aus der diagnoserelevanten Ätiologie und Pathogenese zu plausibilisieren (BGE 141 V 281 E. 4.3.1.1 S. 298 f.). Gemäss dem Gutachten fühle sich die Beschwerdeführerin aufgrund der einzigen Diagnose mit Auswirkung auf die Arbeitsfähigkeit, soziale Phobie (ICD-10 F40.1), in Gemeinschaften eher unwohl und habe schnell das Ge- fühl, man lehne sie ab respektive weise sie zurück. Zudem könne sie schlecht mit Kritik umgehen (AB 70.1 S. 17 Ziff. 6.3). Der psychiatrische</w:t>
      </w:r>
    </w:p>
    <w:p>
      <w:r>
        <w:t>Urteil des Verwaltungsgerichts des Kantons Bern vom 12. April 2023, IV/23/77, Seite 24 Untersuchungsbefund präsentiere sich demgegenüber weitgehend un- auffällig (S. 16 Ziff. 43). Gemäss Gutachter rühre der Leidensdruck denn auch nicht primär von der gesundheitlichen Situation her, sondern beziehe sich auf das bereits in den frühesten Schuljahren eingeschlichene Fehlver- halten, welches darin liege, dass sie sich unliebsten Anforderungen, Kritik und (vermeintlicher) Zurücksetzung durch Absentismus, namentlich Flucht in die Traumwelt des Fernsehers respektive des Internets, entziehe, ohne dass dieses Verhalten Ausdruck einer zwanghaften Persönlichkeitsstörung oder einer Autismus-Spektrum-Störung sei (vgl. S. 20 Ziff. 7.3.3). Gemäss eigener Aussage der Beschwerdeführerin gehe es ihr denn auch gut, wenn sie keinem Druck ausgesetzt sei (S. 11 Ziff. 3.2.2). Insgesamt ergeben sich keine Anhaltspunkte für eine schwerere Ausprägung der diagnoserelevan- ten Befunde, als der gestellten Diagnose inhärent ist (Entscheid des BGer vom 9. Mai 2019, 9C_755/2018, E. 4.2.1 mit Hinweis auf BGE 143 V 418 E. 5.2.2 S. 425). Vielmehr steht bei der Beschwerdeführerin das bereits in der Schule eingeschlichene Fehlverhalten im Vordergrund. In der Gesamt- schau kann nicht auf erhebliche Einschränkungen geschlossen werden. Sodann ist auf die Behandlungs- und Eingliederungserfolge oder -resistenzen als wichtige Indikatoren für den funktionellen Schweregrad einzugehen (BGE 141 V 281 E. 4.3.1.2 S. 299 f.). Die Beschwerdeführerin war vom 28. Oktober 2015 bis 18. Januar 2016 in der Klinik G.________ hospitalisiert (AB 26 S. 10). Zudem ist sie seit Jahren in ambulanter psy- chotherapeutischer Behandlung (AB 14, 50 S. 2 ff., 53 S. 2 ff., 70.1 S. 18 Ziff. 7.2); aktuell einmal pro Monat (AB 70.1 S. 11 Ziff. 3.2.2; BB 6 S. 2). Sie befolge die Therapie jedoch lediglich widerwillig und auf Druck seitens der Beschwerdegegnerin (AB 70.1 S. 11 Ziff. 3.2.2 und S. 18 Ziff. 7.2). Eine psychopharmakologische Therapie werde nicht durchgeführt (S. 12 Ziff. 3.2.2 und S. 18 Ziff. 7.2). Zu den therapeutischen Optionen ist dem Gutachten sodann zu entnehmen, dass eine intensive Psychotherapie, in deren Rahmen sich die Beschwerdeführerin mit ihren Fehlverhaltenswei- sen auseinandersetzen könne, indiziert sei. Die Beschwerdeführerin habe jedoch wenig Leidensdruck, erlebe ihr Verhalten als Ich-Synton und zeige keine Bereitschaft, an ihrer Verhaltensweise etwas zu ändern. Obwohl im Rahmen einer Psychotherapie eine Veränderung durchaus möglich wäre, sei eine solche kaum erfolgreich durchführbar, da die dazu notwendige</w:t>
      </w:r>
    </w:p>
    <w:p>
      <w:r>
        <w:t>Urteil des Verwaltungsgerichts des Kantons Bern vom 12. April 2023, IV/23/77, Seite 25 Motivation fehle, was jedoch nicht durch eine psychische Störung begrün- det sei (S. 22 Ziff. 8.3.2). Da die Beschwerdeführerin nach dem Dargeleg- ten keine Bereitschaft zeigt, an ihrem Verhalten etwas zu ändern, kann – auch wenn die Beschwerdeführerin vor einigen Jahren rund zweieinhalb Monate stationär behandelt wurde und sie seit Jahren in psychotherapeuti- scher Behandlung ist (vgl. zur diesbezüglichen Rüge BB 6 S. 2) – von einer Ausschöpfung der Behandlungsmöglichkeiten bzw. einer ausgewiesenen Behandlungsresistenz nicht die Rede sein. Anzufügen bleibt, dass auch lic. phil. H.________ im Bericht vom 15. März 2017 (AB 26 S. 7 ff.) noch dafürhielt, mit einer intensiven psychiatrisch-psychotherapeutischen Be- handlung liesse sich eine Verhaltensänderung erzielen (S. 8 Ziff. 3). Eine Komorbidität (BGE 141 V 281 E. 4.3.1.3 S. 300 ff.) ist nicht gegeben. Die Frage nach deren Vorliegen ist spezifisch medizinischer Natur. Der Gutachter stellte neben der sozialen Phobie (ICD-10 F40.1) zwar zwei wei- tere Diagnosen (psychologische Faktoren bei andernorts klassifizierten Krankheiten [ICD-10 F54] sowie eine TV- und Videosucht [ICD-10 F63.8; AB 70.1 S. 16 f. Ziff. 6.1 f.]). Dabei ergeben sich aus dem Gutachten jedoch keine Anhaltspunkte für (ressourcenraubende; vgl. BGE 143 V 418 E. 8.1 S. 429 f.) Wechselwirkungen. Der Gutachter mass den beiden weiteren Diagnosen denn auch keinen Einfluss auf die Arbeitsfähigkeit bei (AB 70.1 S. 16 f. Ziff. 6.2). Mithin ist eine relevante ressourcenhemmende Komorbi- dität zu verneinen. 5.2.2 Betreffend den Komplex Persönlichkeit (BGE 141 V 281 E. 4.3.2 S. 302) ist festzustellen, dass der Gutachter keine Persönlichkeitsstörung diagnostizierte und eine Autismus-Spektrum-Störung ausschloss (AB 70.1 S. 20 Ziff. 7.3.3; vgl. auch E. 4.3.1 ff. hiervor). 5.2.3 Zum Komplex Sozialer Kontext (BGE 141 V 281 E. 4.3.2 S. 302) ist festzuhalten was folgt: Die Beschwerdeführerin lebte im Zeitpunkt der Be- gutachtung zusammen mit ihrer Mutter und plante, in den darauffolgenden Tagen in eine eigene Wohnung zu ziehen (AB 70.1 S. 18 Ziff. 7.1). Gemäss ihrer Aussage habe die Mutter unregelmässig gearbeitet und sei daher oft nicht zu Hause gewesen (S. 14 Ziff. 3.2.11). Sie habe jedoch auch Kontakt zu ihrem in … lebenden Vater (S. 11 Ziff. 3.1). Da sie kein GA mehr habe, besuche sie ihn nicht mehr regelmässig. Sie hätten jedoch via Skype Kon-</w:t>
      </w:r>
    </w:p>
    <w:p>
      <w:r>
        <w:t>Urteil des Verwaltungsgerichts des Kantons Bern vom 12. April 2023, IV/23/77, Seite 26 takt (S. 12 Ziff. 3.2.5). Gelegentlich habe sie auch Kontakt mit einer Kolle- gin, die sie in der Abklärungsstelle D.________ kennengelernt habe. Zu- dem besuche sie einmal im Monat einen …, was sie sehr geniesse (S. 14 Ziff. 3.2.11). Ausserdem reise sie regelmässig in den … zu ihrer Tante (S. 13 Ziff. 3.2.8). Seit 2017 habe sie dort auch einen Freund, mit dem sie eine Familie gründen möchte (S. 14 Ziff. 3.2.9 und S. 15 Ziff. 3.2.13). Die Beschwerdeführerin verfügt folglich über verschiedene, wenn auch redu- zierte, persönliche, familiäre Ressourcen, welche im Rahmen der Indikato- renprüfung zu berücksichtigen sind. 5.3 Beweisrechtlich entscheidend ist die Kategorie „Konsistenz“. Darun- ter fallen verhaltensbezogene Kategorien (BGE 141 V 281 E. 4.4 S. 303). 5.3.1 Betreffend den Indikator der gleichmässigen Einschränkung des Aktivitätsniveaus in allen vergleichbaren Lebensbereichen (BGE 141 V 281 E. 4.4.1 S. 303 f.) ist dem Gutachten zu entnehmen, dass die Beschwerde- führerin viel Zeit vor dem Fernseher oder dem Computer verbringe (AB 70.1 S. 14 Ziff. 3.2.11 und S. 17 Ziff. 6.3). Sie mache jedoch einmal am Tag einen 30- bis 60-minütigen Spaziergang, sauge einmal pro Woche die Wohnung, gehe einkaufen und bereite sich einfache Mahlzeiten zu. Gele- gentlich habe sie Kontakt mit einer Kollegin und gehe für eine ältere Dame einkaufen. Zudem gehe sie einmal pro Monat an einen …, was sie sehr geniesse. Ausserdem höre sie gerne Musik und besuche gelegentlich ein Konzert (S. 14 Ziff. 3.2.11). Im Übrigen reise sie regelmässig in den … (S. 13 Ziff. 3.2.8). Dort fühle sie sich wohler und gehe oft auf Feste. Dort habe sie keine Schwierigkeiten, auf Leute zuzugehen (S. 15 Ziff. 3.2.11). Gemäss dem Gutachter würden die Einschränkungen inkonsistent geschil- dert. So berichte die Beschwerdeführerin, dass sie in der Schweiz eher zurückgezogen lebe und sie die Arbeit überfordern würde. Im Gegensatz dazu schildere sie ihr Leben im … als sehr positiv. Dort arbeite sie, könne sich vorstellen, eine Ausbildung zu absolvieren und pflege rege soziale Kontakte. Die Klagen und Funktionseinbussen seien deutlich umgebungs- abhängig. Die Beschwerdeführerin sei zu einigen Aktivitäten in der Lage und könne sich auch in fremder Umgebung gut bewegen (S. 18 f. Ziff. 7.3.1 f.). Eine gleichmässige Einschränkung des Aktivitätsniveaus in allen vergleichbaren Lebensbereichen ist demnach nicht gegeben. Jeden-</w:t>
      </w:r>
    </w:p>
    <w:p>
      <w:r>
        <w:t>Urteil des Verwaltungsgerichts des Kantons Bern vom 12. April 2023, IV/23/77, Seite 27 falls im … führt die Beschwerdeführerin ein weitgehend uneingeschränktes Leben. 5.3.2 Schliesslich ist in Bezug auf den Indikator des behandlungs- und eingliederungsanamnestischen Leidensdrucks (vgl. BGE 141 V 281 E. 4.4.2 S. 304) und in diesem Zusammenhang die Inanspruchnahme von therapeutischen Optionen festzuhalten, dass die Beschwerdeführerin Ende 2015 / Anfang 2016 gut zweieinhalb Monate in stationärer Behandlung war (AB 26 S. 10 ff.). Diese erfolgte in Zusammenhang mit der Kündigung der Lehrstelle im Sommer 2015 (AB 26 S. 10 und S. 12). Zudem ist ausgewie- sen, dass sie seit Jahren in ambulanter psychotherapeutischer Behandlung ist (AB 14, 50 S. 2 ff., 53 S. 2 ff., 70.1 S. 18 Ziff. 7.2), welche aktuell monat- lich erfolgt (AB 70.1 S. 11 Ziff. 3.2.2; BB 6 S. 2). Weiter nimmt sie offenbar diverse anthroposophische Therapien in Anspruch (BB 6 S. 2). Gemäss ihrer eigenen Angabe gehe sie jedoch lediglich widerwillig und auf Druck seitens der Beschwerdegegnerin in die psychotherapeutische Therapie (AB 70.1 S. 11 Ziff. 3.2.2 und S. 18 Ziff. 7.2). Eine psychopharmakologi- sche Therapie sei nie ausprobiert worden (S. 12 Ziff. 3.2.2 und S. 18 Ziff. 7.2). Zudem ergibt sich aus den Akten nicht, dass sich die Beschwer- deführerin um berufliche Eingliederungsmassnahmen aktiv bemüht hat. In Übereinstimmung mit dieser Aktenlage erläuterte denn auch der Gutachter, die Beschwerdeführerin habe wenig Einsicht in ihr Fehlverhalten und zeige keine Bereitschaft, etwas zu ändern. Sie sei überzeugt, einfach nicht mehr leisten, keine Kritik aushalten und so nicht arbeiten zu können. Sie verlan- ge explizit eine IV-Rente (S. 18 Ziff. 7.1). Insbesondere die Tatsache, dass die Beschwerdeführerin nicht bereit ist, etwas an ihrem Verhalten zu än- dern und stattdessen eine Invalidenrente anbegehrt, widerspricht einem hohen Leidensdruck. 5.4 In einer gesamtheitlichen Betrachtung anhand der Standardindikato- ren sind die aufgrund der beschriebenen psychischen Beeinträchtigungen geltend gemachten funktionellen Auswirkungen – trotz eines in der Schweiz praktizierten sozialen Rückzuges (soweit dieser nicht im Suchtverhalten begründet liegt) – nicht überwiegend wahrscheinlich erstellt. Folglich ist ein invalidenversicherungsrechtlich relevanter psychischer Gesundheitsscha- den mit Auswirkung auf die Arbeits- und Leistungsfähigkeit nicht hinrei-</w:t>
      </w:r>
    </w:p>
    <w:p>
      <w:r>
        <w:t>Urteil des Verwaltungsgerichts des Kantons Bern vom 12. April 2023, IV/23/77, Seite 28 chend plausibilisiert und eine dahingehende Einschränkung nicht ausge- wiesen. Vielmehr sind die Einschränkungen der Beschwerdeführerin auf das bereits in der Schule eingeschlichene Fehl- respektive Vermeidungs- verhalten zurückzuführen. Mangels eines invalidisierenden Gesundheitsschadens hat die Beschwer- deführerin keinen Anspruch auf eine Invalidenrente. 6. Nach dem Dargelegten ist die angefochtene Verfügung vom 23. Dezember 2022 (AB 103) nicht zu beanstanden und die dagegen erhobene Be- 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7.2 Bei diesem Verfahrensausgang besteht kein Anspruch auf eine Par- teientschädigung (Umkehrschluss aus Art. 1 Abs. 1 IVG i.V.m. Art. 61 lit. g ATSG). Die Beschwerdegegnerin hat als öffentlich-rechtliche Anstalt des Kantons Bern keinen Anspruch auf Ersatz ihrer Parteikosten (Art. 104 Abs. 3 VRPG).</w:t>
      </w:r>
    </w:p>
    <w:p>
      <w:r>
        <w:t>Urteil des Verwaltungsgerichts des Kantons Bern vom 12. April 2023, IV/23/77, Seite 29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