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555 vom 15. August 2022</w:t>
      </w:r>
    </w:p>
    <w:p>
      <w:r>
        <w:t>BE Verwaltungsgericht, 2022-08-15, DE</w:t>
      </w:r>
    </w:p>
    <w:p>
      <w:r>
        <w:rPr>
          <w:b/>
        </w:rPr>
        <w:t xml:space="preserve">Quelle: </w:t>
      </w:r>
      <w:r>
        <w:t>https://mcp.opencaselaw.ch/entscheid/be_verwaltungsgericht_200_2022_555</w:t>
      </w:r>
    </w:p>
    <w:p>
      <w:r>
        <w:t>FR: BE_VERWALTUNGSGERICHT 200 2022 555 du 15 août 2022</w:t>
      </w:r>
    </w:p>
    <w:p>
      <w:r>
        <w:t>IT: BE_VERWALTUNGSGERICHT 200 2022 555 del 15 agosto 2022</w:t>
      </w:r>
    </w:p>
    <w:p>
      <w:pPr>
        <w:pStyle w:val="Heading2"/>
      </w:pPr>
      <w:r>
        <w:t>Regeste</w:t>
      </w:r>
    </w:p>
    <w:p>
      <w:r>
        <w:t>Verfügung vom 15. August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w:t>
      </w:r>
    </w:p>
    <w:p>
      <w:r>
        <w:t>Urteil des Verwaltungsgerichts des Kantons Bern vom 12. Jan. 2023, IV/22/555, Seite 4 über Frist (Art. 60 ATSG) sowie Form (Art. 61 lit. b ATSG; Art. 81 Abs. 1 i.V.m. Art. 32 des kantonalen Gesetzes vom 23. Mai 1989 über die Verwal- tungsrechtspflege [VRPG; BSG 155.21]) eingehalten sind, ist auf die Be- schwerde einzutreten.</w:t>
      </w:r>
    </w:p>
    <w:p>
      <w:r>
        <w:rPr>
          <w:b/>
        </w:rPr>
        <w:t>E. 1.2</w:t>
      </w:r>
    </w:p>
    <w:p>
      <w:r>
        <w:t>Anfechtungsobjekt bildet die Verfügung vom 15. August 2022 (act. II 134). Streitig und zu prüfen ist der Anspruch der Beschwerdeführerin auf eine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angefochte- ne Verfügung vom 15. August 2022 (act. II 134), womit sie nach dem In- krafttreten der IVG-Änderung vom 19. Juni 2020 erging. Indessen liegt die Neuanmeldung vom September 2018 (act. II 58) und damit der frühest mögliche Zeitpunkt der potentiellen Entstehung des Rentenanspruchs so- wie sämtliche Revisionsgründe vor dem 1. Januar 2022, weshalb die Be- stimmungen des IVG und diejenigen der Verordnung vom 17. Januar 1961 über die Invalidenversicherung (IVV, SR 831.201) in der bis 31. Dezember 2021 gültigen Fassung (fortan: aArt.) massgebend sind (Rz. 9100-9102 des Kreisschreibens über Invalidität und Rente in der Invalidenversicherung [KSIR]; zur Bedeutung von Verwaltungsweisungen vgl. BGE 147 V 79 E. 7.3.2 S. 82, 146 V 224 E. 4.4.2 S. 228).</w:t>
      </w:r>
    </w:p>
    <w:p>
      <w:r>
        <w:t>Urteil des Verwaltungsgerichts des Kantons Bern vom 12. Jan. 2023, IV/22/555, Seite 5</w:t>
      </w:r>
    </w:p>
    <w:p>
      <w:r>
        <w:rPr>
          <w:b/>
        </w:rPr>
        <w:t>E. 2.2</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2.3</w:t>
      </w:r>
    </w:p>
    <w:p>
      <w:r>
        <w:t>Nach Art. 28 Abs. 1 IVG haben jene Versicherten Anspruch auf eine Rente, die ihre Erwerbsfähigkeit oder die Fähigkeit, sich im Aufgabenbe- reich zu betätigen, nicht durch zumutbare Eingliederungsmassnahmen wiederherstellen,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2.4</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t>Urteil des Verwaltungsgerichts des Kantons Bern vom 12. Jan. 2023, IV/22/555, Seite 6</w:t>
      </w:r>
    </w:p>
    <w:p>
      <w:r>
        <w:rPr>
          <w:b/>
        </w:rPr>
        <w:t>E. 2.5.1</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IVV).</w:t>
      </w:r>
    </w:p>
    <w:p>
      <w:r>
        <w:rPr>
          <w:b/>
        </w:rPr>
        <w:t>E. 2.5.2</w:t>
      </w:r>
    </w:p>
    <w:p>
      <w:r>
        <w:t>Tritt die Verwaltung auf die Neuanmeldung ein, so hat sie die Sache materiell abzuklären und sich zu vergewissern, ob die von der versicherten Person glaubhaft gemachte Veränderung des Invaliditätsgrades auch tatsächlich eingetreten ist. Stellt sie fest, dass der Invaliditätsgrad seit Er- lass der früheren rechtskräftigen Verfügung keine Veränderung erfahren hat, so weist sie das neue Gesuch ab. Andernfalls hat sie zusätzlich noch zu prüfen, ob die festgestellte Veränderung genügt, um nunmehr eine ren- tenbegründende (bzw. anspruchsrelevant höhere) Invalidität zu bejahen, und hernach zu beschliessen. Im Beschwerdefall obliegt die gleiche mate- rielle Prüfungspflicht auch dem Gericht (BGE 117 V 198 E. 3a S. 198; SVR 2008 IV Nr. 35 S. 117 E. 2.1).</w:t>
      </w:r>
    </w:p>
    <w:p>
      <w:r>
        <w:rPr>
          <w:b/>
        </w:rPr>
        <w:t>E. 2.5.3</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2.5.4</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w:t>
      </w:r>
    </w:p>
    <w:p>
      <w:r>
        <w:rPr>
          <w:b/>
        </w:rPr>
        <w:t>E. 2.6</w:t>
      </w:r>
    </w:p>
    <w:p>
      <w:r>
        <w:t>Um den Invaliditätsgrad bemessen zu können, ist die Verwaltung (und im Beschwerdefall das Gericht) auf Unterlagen angewiesen, die Ärzte und gegebenenfalls auch andere Fachleute zur Verfügung zu stellen ha-</w:t>
      </w:r>
    </w:p>
    <w:p>
      <w:r>
        <w:t>Urteil des Verwaltungsgerichts des Kantons Bern vom 12. Jan. 2023, IV/22/555, Seite 7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rPr>
          <w:b/>
        </w:rPr>
        <w:t>E. 3.1</w:t>
      </w:r>
    </w:p>
    <w:p>
      <w:r>
        <w:t>Die Beschwerdegegnerin ist auf die Neuanmeldung vom September 2018 (act. II 58) eingetreten und hat den Leistungsanspruch materiell ge- prüft. Folglich ist die Eintretensfrage durch das Gericht nicht zu beurteilen (BGE 109 V 108 E. 2b S. 114). Zu prüfen ist, ob zwischen der Verfügung vom 1. Oktober 2007 (act. II 44) und der hier angefochtenen Verfügung vom 15. August 2022 (act. II 134) eine wesentliche Änderung in medizini- scher bzw. erwerblicher Hinsicht eingetreten ist, welche geeignet ist, den Invaliditätsgrad in anspruchsbegründender Weise zu beeinflussen (vgl. E. 2.5.3 hiervor).</w:t>
      </w:r>
    </w:p>
    <w:p>
      <w:r>
        <w:rPr>
          <w:b/>
        </w:rPr>
        <w:t>E. 3.2</w:t>
      </w:r>
    </w:p>
    <w:p>
      <w:r>
        <w:t>Im Rahmen der im Juli 2007 durchgeführten Abklärung im Haus- halt/Erwerb ging die Abklärungsfachperson von einem Status Erwerb von 60 % und Haushalt von 40 % aus (act. II 42/4 Ziff. 3.5); darauf stellte die Beschwerdegegnerin in der unangefochten gebliebenen Verfügung vom 1. Oktober 2007 ab (act. II 44). Insoweit ist offenkundig eine wesentliche Änderung eingetreten, denn die Beschwerdeführerin war ab 14. August 2016 in einem vollen Pensum erwerbstätig (act. II 64), weshalb sie von der Beschwerdegegnerin nunmehr als Vollerwerbstätige qualifiziert wurde. Überdies ergibt sich auch in medizinischer Hinsicht ein Neuanmeldungs- grund, da die Beschwerdeführerin am 4. Mai 2018 am Rücken operiert wurde (act. II 73/34 f.) mit konsekutiver mehrmonatiger und vollständiger Arbeitsunfähigkeit (act. II 73/3 f.). Damit ist eine wesentliche Änderung ein- getreten und der Rentenanspruch ist in rechtlicher und tatsächlicher Hin- sicht frei, d.h. ohne Bindung an frühere Invaliditätsschätzungen, zu prüfen (E. 2.5.4 hiervor).</w:t>
      </w:r>
    </w:p>
    <w:p>
      <w:r>
        <w:t>Urteil des Verwaltungsgerichts des Kantons Bern vom 12. Jan. 2023, IV/22/555, Seite 8</w:t>
      </w:r>
    </w:p>
    <w:p>
      <w:r>
        <w:rPr>
          <w:b/>
        </w:rPr>
        <w:t>E. 3.3</w:t>
      </w:r>
    </w:p>
    <w:p>
      <w:r>
        <w:t>Zum Gesundheitszustand und zur Arbeitsfähigkeit ist den medizini- schen Akten im Wesentlichen das Folgende zu entnehmen:</w:t>
      </w:r>
    </w:p>
    <w:p>
      <w:r>
        <w:rPr>
          <w:b/>
        </w:rPr>
        <w:t>E. 3.3.1</w:t>
      </w:r>
    </w:p>
    <w:p>
      <w:r>
        <w:t>Im Bericht vom 27. April 2018 diagnostizierten die Ärzte des Spitals H.________ ein lumbo-radikuläres Schmerzsyndrom L5 links und eine de- generative linkskonvexe Skoliose (act. II 73/40). Aufgrund des aktuellen Leidensdruckes und der bereits viermonatig bestehenden Beschwerdedau- er werde ein operatives Vorgehen empfohlen (act. II 73/41).</w:t>
      </w:r>
    </w:p>
    <w:p>
      <w:r>
        <w:rPr>
          <w:b/>
        </w:rPr>
        <w:t>E. 3.3.2</w:t>
      </w:r>
    </w:p>
    <w:p>
      <w:r>
        <w:t>Im Austrittsbericht vom 9. Mai 2018 – betreffend einen stationären Aufenthalt vom 4. bis 9. Mai 2018 zur indirekten Dekompression, Segmen- taufrichtung, Stabilisation und Fusion – hielten die Ärzte des Spitals H.________ fest, der peri- und postoperative Verlauf habe sich komplikati- onslos gestaltet. Unter physiotherapeutischer Anleitung sei eine problemlo- se Mobilisation erfolgt und es sei im Verlauf zur Schmerzregredienz ge- kommen. Die Beinsymptomatik sei fast vollständig regredient gewesen, sensomotorische Defizite seien nicht aufgetreten. Die postoperative radio- logische Kontrolle habe eine regelrechte Implantatlage gezeigt (act. II 73/36).</w:t>
      </w:r>
    </w:p>
    <w:p>
      <w:r>
        <w:rPr>
          <w:b/>
        </w:rPr>
        <w:t>E. 3.3.3</w:t>
      </w:r>
    </w:p>
    <w:p>
      <w:r>
        <w:t>In der Stellungnahme vom 13. August 2019 führte Dr. med. I.________, Facharzt für Arbeitsmedizin, RAD, nach Rücksprache mit der RAD-Orthopädie aus, in der Vergangenheit sei es bei der Beschwerdefüh- rerin regelmässig zu Rückenschmerzen vornehmlich im Bereich der Len- denwirbelsäule gekommen. Am 4. Mai 2018 sei eine erneute Operation der Lendenwirbelsäule in diesem Bereich vorgenommen worden. Seit dem 1. August 2018 werde durch den Operateur die Arbeitsfähigkeit in der ange- stammten Tätigkeit mit 50 % beurteilt, spätestens ab diesem Zeitpunkt – drei Monate nach der Operation und auch in der Folgezeit ohne Hinweise für Komplikationen im Verlauf – könne medizinisch-theoretisch von einer Arbeitsfähigkeit von 100 % in einer ideal angepassten Tätigkeit ausgegan- gen werden (act. II 77/14).</w:t>
      </w:r>
    </w:p>
    <w:p>
      <w:r>
        <w:rPr>
          <w:b/>
        </w:rPr>
        <w:t>E. 3.3.4</w:t>
      </w:r>
    </w:p>
    <w:p>
      <w:r>
        <w:t>Im Bericht vom 14. Oktober 2019 diagnostizierte Dr. med. J.________, Facharzt für Orthopädische Chirurgie und Traumatologie des Bewegungsapparates, Spital H.________, eine craniale und caudale An- schlusssegmentdegeneration und progrediente degenerative Skoliose</w:t>
      </w:r>
    </w:p>
    <w:p>
      <w:r>
        <w:t>Urteil des Verwaltungsgerichts des Kantons Bern vom 12. Jan. 2023, IV/22/555, Seite 9 mit/bei Status nach X-LIF L4/5 bei Rezidiv-Discushernie L4/5 am 4. Mai 2018. Er hielt fest, auf der Höhe L4/L5, wo operiert worden sei, sollte die Situation in Ordnung sein. Man sehe auf den Bildern eine Zunahme der bereits vorgängig bekannten degenerativen Lumbalskoliose mit vor allem linksseitigem Kollaps des Segmentes L5/S1 und auch leichtgradiger Pro- gredienz der Degeneration L3/L4. Er habe vorerst eine Arbeitsunfähigkeit bis Ende November 2019 attestiert. Er denke nicht, dass die Patientin – ob mit oder ohne Operation – auf Dauer wieder in der Lage sein werde, zu 100 % in den Beruf zurückzukommen, da dauerhaft mit einer eingeschränk- ten Belastbarkeit des Rückens gerechnet werden müsse (act. II 83). Im Bericht vom 25. November 2019 führte er aus, bei der im Verlauf sich eher verschlechternden Wirbelsäulensituation seien für die Patientin aktuell Tätigkeiten über mehr als vier Stunden am Stück hinaus nicht machbar, auch (nicht) in einer angepassten Tätigkeit mit wechselnd stehenden, ge- henden und sitzenden Arbeiten unter Vermeidung von Zwangspositionen und repetitivem Heben und Tragen von Lasten unter 10 kg (act. II 89/9).</w:t>
      </w:r>
    </w:p>
    <w:p>
      <w:r>
        <w:rPr>
          <w:b/>
        </w:rPr>
        <w:t>E. 3.3.5</w:t>
      </w:r>
    </w:p>
    <w:p>
      <w:r>
        <w:t>Im orthopädischen Gutachten vom 26. Mai 2020 (act. II 101.1) dia- gnostizierte Dr. med. E.________ mit Auswirkung auf die Arbeitsfähigkeit das Folgende (act. II 101.1/21 f.): • Lumbospondylogenes Schmerzsyndrom bei/mit - Status nach Mikrodiskektomie und bilateraler Fenestration von L4/5 am 27. März 1998 - Status nach indirekter Dekompression, Segmentaufrichtung, Stabilisa- tion und Fusion mit Depuy-Synthes Oracle-Cage. Percutane dorsale Stabilisation L4/5 mit VIPER CFX-Schrauben von Depuy-Synthes vom</w:t>
      </w:r>
    </w:p>
    <w:p>
      <w:r>
        <w:rPr>
          <w:b/>
        </w:rPr>
        <w:t>E. 3.3.6</w:t>
      </w:r>
    </w:p>
    <w:p>
      <w:r>
        <w:t>Im Bericht vom 19. Oktober 2020 hielten Prof. Dr. med. K.________, Facharzt für Neurochirurgie, und Dr. med. G.________ fest, bei der Patientin liege eine familiäre schwere Skoliose vor. Aufgrund der bisher verfügbaren Daten liege eine progrediente, symptomatische Skolio- se vor. Es sei von einer weiteren Verschlechterung auszugehen. In dieser Situation sei es der Patientin nicht mehr zumutbar, schwere Gewichte von über 5 kg zu tragen. Die Einschätzung einer 80%igen Arbeitsfähigkeit sei nicht nachzuvollziehen (act. II 109). Im Bericht vom 10. November 2020 führten sie aus, die Beschwerden der Patientin fänden sich unverändert im Bereich der linken mittleren LWS. Die Facetteninfiltration L2/3 habe keiner- lei Verbesserung gebracht. Dagegen habe die Infiltration des Facettenge- lenkes Th5/6 zu einer deutlichen Verbesserung geführt von subjektiv 60 % (act. II 112).</w:t>
      </w:r>
    </w:p>
    <w:p>
      <w:r>
        <w:rPr>
          <w:b/>
        </w:rPr>
        <w:t>E. 3.3.7</w:t>
      </w:r>
    </w:p>
    <w:p>
      <w:r>
        <w:t>In der Stellungnahme vom 9. April 2021 hielt die Gutachterin Dr. med. E.________ fest, im Bericht von Prof. Dr. med. K.________ vom 20. Mai 2020 werde nicht von einer familiären Skoliose berichtet, sondern lediglich von einer linkskonvexen Thorakolumbalskoliose und der Hauptas- pekt der Beschwerden werde auf die Fazettengelenke L3/4 gelegt. Auch in den neuen Berichten vom 19. Oktober 2020 und vom 10. November 2020 werde als Hauptproblematik auf ein aktiviertes Fazettengelenkssyndrom L3/4 im Anschlusssegment nach XLIF L4/5 hingewiesen, welches sehr gut auf Infiltrationen angesprochen habe. Eine Operation habe die Beschwer- deführerin jedoch offensichtlich trotz den positiven Infiltrationsresultaten abgelehnt. In denselben Berichten werde erstmalig neurochirurgisch auf eine familiäre Skoliose hingewiesen. Die gutachterliche Beurteilung und die</w:t>
      </w:r>
    </w:p>
    <w:p>
      <w:r>
        <w:t>Urteil des Verwaltungsgerichts des Kantons Bern vom 12. Jan. 2023, IV/22/555, Seite 12 Beurteilung der behandelnden Neurochirurgen würden sich zusammenge- fasst bei genauer Betrachtung prinzipiell betreffend die Ursachen der Be- schwerden nicht unterscheiden. Im Bericht vom 19. Oktober 2020 werde zudem explizit erwähnt, dass die Beschwerdeführerin nicht mehr als 5 kg heben dürfe, was sich ebenfalls mit dem gutachterlichen Zumutbarkeitspro- fil decke. Die gutachterlich postulierte Arbeitsfähigkeit von 80 % in der an- gestammten Tätigkeit wie auch in einer Verweistätigkeit beziehe sich auf alle Arbeiten innerhalb des postulierten Zumutbarkeitsprofils und attestiere damit eine Funktionseinschränkung der Wirbelsäule mit dem postulierten Zumutbarkeitsprofil wie auch einen erhöhten Pausenbedarf von 20 %. Die Rolle des Zumutbarkeitsprofils sei im Gutachten bei der Beurteilung der Arbeitsfähigkeit explizit erwähnt worden (act. II 117/3 f.).</w:t>
      </w:r>
    </w:p>
    <w:p>
      <w:r>
        <w:rPr>
          <w:b/>
        </w:rPr>
        <w:t>E. 3.3.8</w:t>
      </w:r>
    </w:p>
    <w:p>
      <w:r>
        <w:t>Im Bericht vom 16. März 2022 hielt Dr. med. G.________ fest, bei der Patientin finde sich eine familiäre Skoliose. Aufgrund der bisherigen Klinik sei von einer bei Skoliosen häufigen langsamen Verschlechterung auszugehen. Es bestehe weiterhin eine Arbeitsunfähigkeit von 80 % vom 15. November 2021 bis 30. April 2022, voraussichtlich längerfristig. Tätig- keiten, bei welcher die Patientin über 5 kg tragen sollte, seien nicht zumut- bar. Ebenso seien starke Beugebewegungen der LWS über 30° nicht zu- mutbar (act. I 17).</w:t>
      </w:r>
    </w:p>
    <w:p>
      <w:r>
        <w:rPr>
          <w:b/>
        </w:rPr>
        <w:t>E. 3.3.9</w:t>
      </w:r>
    </w:p>
    <w:p>
      <w:r>
        <w:t>Im Bericht vom 24. März 2022 führte die praktische Ärztin L.________, Fachärztin für Allgemeine Innere Medizin, aus, aktuell sei die Patientin in ihrem Alltag stark eingeschränkt. Die Patientin könne keinen Wäschekorb von 4-5 kg tragen, die Wäsche nicht aufhängen, sie könne nicht mehr den Staubsauger bedienen, nicht mehr Bodenwischen, keine Einkäufe über 1-2 kg tragen. Sie könne mit Pausen vor der Küchentheke arbeiten, mit Hilfe kochen (ohne sich beugen, ohne schwere Töpfe heben oder halten). Sie könne in einer Position nicht länger als 30 Minuten blei- ben, sie müsse die Position von Sitzen zum Stehen, vom Stehen zum Lie- gen wechseln. Sie könne auf dem geraden Weg gehen, aber auch nur 40 Minuten, dann habe sie wieder sehr starke Schmerzen, könne sich nicht mehr gerade halten und kippe zur Seite; sie habe besonders Schwierigkei- ten, bei den Treppen auf- und abzusteigen. Sie sei nicht in der Lage, einer Erwerbstätigkeit nachzugehen (act. II 121/13).</w:t>
      </w:r>
    </w:p>
    <w:p>
      <w:r>
        <w:t>Urteil des Verwaltungsgerichts des Kantons Bern vom 12. Jan. 2023, IV/22/555, Seite 13</w:t>
      </w:r>
    </w:p>
    <w:p>
      <w:r>
        <w:rPr>
          <w:b/>
        </w:rPr>
        <w:t>E. 3.3.10</w:t>
      </w:r>
    </w:p>
    <w:p>
      <w:r>
        <w:t>In einer E-Mail vom 23. Mai 2022 zuhanden der Rechtsvertreterin der Beschwerdeführerin führte Dr. med. G.________ aus, aufgrund der Skoliose liege eine ungünstige Statik der Wirbelsäule vor. Es sei davon auszugehen, dass eine Verschlechterung der Skoliose eintreten werde. Er schätze die Arbeitsfähigkeit auf 20 % ein. Eine Beugung nach links sollte vollständig vermieden werden (act. I 17).</w:t>
      </w:r>
    </w:p>
    <w:p>
      <w:r>
        <w:rPr>
          <w:b/>
        </w:rPr>
        <w:t>E. 3.3.11</w:t>
      </w:r>
    </w:p>
    <w:p>
      <w:r>
        <w:t>In der Stellungnahme vom 4. August 2022 hielt der RAD-Orthopäde Dr. med. F.________ fest, die Ursache der Skoliose sei unerheblich, da die Diagnose der Skoliose an sich unbestritten sei. Ob diese nun degenerativer Natur oder familiär bedingt sei, spiele für die Minderbelastbarkeit keine Rol- le. Im Zumutbarkeitsprofil werde keine rein stehende, sondern eine wech- selbelastende Tätigkeit empfohlen. Unbestritten sei weiterhin, dass in der aktuellen Situation vor allem wegen degenerativer Veränderungen der Wir- belsäule eine Minderbelastbarkeit bestehe (act. II 133/3). Es sei richtig, dass initial eine leichte Skoliose vorgelegen haben dürfte, welche sich im weiteren Verlauf mit überwiegender Wahrscheinlichkeit verschlimmern werde bis eine mittelschwere Skoliose vorliege, da die degenerativen Ver- änderungen weiter zunehmen würden. Massgeblich seien daher nicht das zum Zeitpunkt des Gutachtens geringe Ausmass der Skoliose, sondern die degenerativen Veränderungen, welche durch die Gutachterin auch berück- sichtigt worden seien. Die Einteilung der Schwere einer Skoliose erfolge anhand des Cobb Winkels. Da dieser Winkel auf den letzten bzw. im Schreiben vom 31. März 2022 abgebildeten Röntgenbildern mit 20° als Übergang zwischen leicht und mittelschwer anzusehen sei, sei die Aussa- ge, dass es sich zumindest um eine mittelstarke Skoliose handle, nicht nachvollziehbar (act. II 133/5). Aus den Angaben über Schmerzmittelein- nahmen und Aktivitäten sei nicht ersichtlich, weshalb die versicherte Per- son nur eine ca. 50%ige Leistungsfähigkeit bzw. Arbeitsfähigkeit haben sollte. Bei der Beschwerdeführerin bestünden keine dokumentierten neuro- logischen Ausfälle. Es bestehe ein lokaler Rückenschmerz, welcher durch medikamentöse oder physikalische Massnahmen soweit beherrschbar sei, dass er die Einschätzung der Gutachterin mit einer 80%igen Leistungs- fähigkeit nachvollziehen könne. Relevant sei die Einschätzung des Be- handlers, dass gestützt auf den progredienten Charakter von einer Ver- schlimmerung der Skoliose in ähnlichem Tempo ausgegangen werden</w:t>
      </w:r>
    </w:p>
    <w:p>
      <w:r>
        <w:t>Urteil des Verwaltungsgerichts des Kantons Bern vom 12. Jan. 2023, IV/22/555, Seite 14 könne. Es stelle sich jedoch die Frage, weshalb im Rahmen der operativen Massnahmen nicht das eigentliche, degenerative, lokale Problem der obe- ren und mittleren LWS mitadressiert worden sei. Der Lotverlust bzw. das Gefühl des Absinkens der Wirbelsäule nach links sei eine Folge der dege- nerativen Veränderungen und der zunehmenden Skoliose. Hier könnte mit einer operativen Stabilisierung der gesamten Lendenwirbelsäule durchaus eine Verbesserung der Statik erreicht werden (act. II 133/6). Dr. med. J.________ habe im Bericht vom 7. November 2019 erwähnt, dass medizi- nische Massnahmen aktuell keine Verbesserung erbringen würden. Er teile diese Meinung nicht. Es bestehe eine unbalancierte Wirbelsäule mit dege- nerativen Veränderungen von Höhe T12 bis S1. Hier könnten sehr wohl doch medizinische Massnahmen, initial zu diesem Zeitpunkt konservative Therapieversuche, bei zunehmender Dekompensation auch operative Massnahmen, erfolgen. Dr. med. J.________ schreibe selber, dass mit sehr grosser Sicherheit zu einem späteren Zeitpunkt zumindest L5/S1 und wahrscheinlich auch die Segmente kranial von einer Stabilisation einmal versorgt werden müssten (act. II 133/7). Im Rahmen der Operation von 2018 sei das eigentliche Problem der degenerativen, lumbalen Skoliose mit einem Scheitel auf Höhe L1/2 nicht adressiert worden. Es hätten gemäss Dossier keine neurologischen bzw. relevanten neurologischen Ausfälle, sondern vor allem ein lokaler Rückenschmerz bestanden. In dieser Situati- on hätte eigentlich eine Korrektur der lumbalen Skoliose über die betroffe- nen Segmente auf Höhe L1/2 erfolgen müssen. Es sei nicht erstaunlich, dass durch die Versteifung der unteren LWS eine rasch zunehmende De- kompensation bei nicht korrigierter degenerativer Skoliose eingetreten sei. Diese sei jedoch derzeit stabil (Bericht vom 16. März 2022; act. II 133/8). Dr. med. G.________, behandelnder Neurochirurg, schreibe in seinem Be- richt vom 16. März 2022, dass es sich um eine links konkave lumbale Sko- liose handle. Dies sei falsch, da es sich um eine linkskonvexe Skoliose handle. Es sei von einem aktuell stabilen Zustand auszugehen. Die Tatsa- che, dass es bei einer degenerativen Skoliose zu einer Zunahme kommen werde, sei jedoch unbestritten. Dies rechtfertige jedoch nicht, das durch die Gutachterin formulierte, nachvollziehbare Zumutbarkeitsprofil bereits jetzt infrage zu stellen. Eine Verschlechterung sei gemäss diesem Bericht nicht zu erkennen (act. II 133/9).</w:t>
      </w:r>
    </w:p>
    <w:p>
      <w:r>
        <w:t>Urteil des Verwaltungsgerichts des Kantons Bern vom 12. Jan. 2023, IV/22/555, Seite 15</w:t>
      </w:r>
    </w:p>
    <w:p>
      <w:r>
        <w:rPr>
          <w:b/>
        </w:rPr>
        <w:t>E. 3.4.1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rPr>
          <w:b/>
        </w:rPr>
        <w:t>E. 3.4.2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rPr>
          <w:b/>
        </w:rPr>
        <w:t>E. 3.4.3</w:t>
      </w:r>
    </w:p>
    <w:p>
      <w:r>
        <w:t>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w:t>
      </w:r>
    </w:p>
    <w:p>
      <w:r>
        <w:rPr>
          <w:b/>
        </w:rPr>
        <w:t>E. 3.5</w:t>
      </w:r>
    </w:p>
    <w:p>
      <w:r>
        <w:t>Das orthopädische Gutachten von Dr. med. E.________ vom 26. Mai 2020 (act. II 101.1) samt Ergänzung vom 9. April 2021 (act. II 117) erfüllt die Anforderungen an den Beweiswert eines medizinischen Gutach- tens (vgl. E. 3.4.2 hiervor). Die darin enthaltenen Ausführungen und Fest-</w:t>
      </w:r>
    </w:p>
    <w:p>
      <w:r>
        <w:t>Urteil des Verwaltungsgerichts des Kantons Bern vom 12. Jan. 2023, IV/22/555, Seite 16 stellungen beruhen auf eingehenden fachärztlichen Untersuchungen und wurden in Kenntnis der Vorakten (act. II 101.1/3 ff.) sowie unter Berück- sichtigung der geklagten Beschwerden (act. II 101.1/15 ff.) getroffen. Basie- rend darauf stellte die Gutachterin die medizinischen Befunde, die Diagno- sen (act. II 19 f.) und die Schlussfolgerungen, dass die Beschwerdeführerin in einer angepassten Tätigkeit mit einem vollen Pensum und einer Ein- schränkung der Leistungsfähigkeit von 20 % arbeitsfähig ist (act. II 101.1/25), nachvollziehbar und einleuchtend dar. Sodann ist das Zumut- barkeitsprofil, wonach der Beschwerdeführerin das Heben und Tragen von schweren Lasten von mehr als 5 kg wie auch Arbeiten in Zwangspositionen des Kopfes und des Rumpfes sowie Überkopfarbeiten links und Arbeiten in gebückter Position und rein stehende und rein sitzende Arbeiten nicht mehr zumutbar sind (act. II 101.1/25), mit Blick auf die Befunde überzeugend. Schliesslich leuchtet ein, das dieses Zumutbarkeitsprofil aufgrund des ope- rativen Eingriffs im Mai 2018 und der nachfolgenden Rehabilitationsphase seit ca. Januar 2019 gilt. Was die Beschwerdeführerin gegen das Gutachten einwendet, vermag an dessen Beweiskraft keine Zweifel zu wecken, wie nachfolgend aufgezeigt wird. Zunächst moniert die Beschwerdeführerin die gutachterliche Beurteilung, wonach es sich um eine leichte Skoliose handle (vgl. act. II 101/21 f.). Be- reits auf dem Röntgenbild vom 7. Mai 2018 habe ein Cobb Winkel von 20.65° bestanden, auf demjenigen vom 20. April 2020 habe er sich auf 24.81° erhöht. Bei einem Fortschreiten der Skoliose in vergleichbarem Tempo betrage der Cobb Winkel im massgebenden Zeitpunkt der ange- fochtenen Verfügung bereits gegen 30°; es sei somit nicht haltbar, von ei- ner leichten Skoliose zu sprechen (Beschwerde S. 9 Ziff. 2). Der RAD- Orthopäde Dr. med. F.________ hat sich mit Stellungnahme vom 4. August 2022 ausführlich zur Frage geäussert, ob eine leichte oder mittelschwere Skoliose vorliege; seine Ausführungen, wonach – wie im Gutachten nach- vollziehbar beurteilt – initial eine leichte Skoliose vorgelegen haben dürfte, welche sich im weiteren Verlauf mit überwiegender Wahrscheinlichkeit ver- schlimmern werde bis eine mittelschwere Skoliose vorliege, da die degene- rativen Veränderungen weiter zunehmen würden, überzeugen. Ebenfalls</w:t>
      </w:r>
    </w:p>
    <w:p>
      <w:r>
        <w:t>Urteil des Verwaltungsgerichts des Kantons Bern vom 12. Jan. 2023, IV/22/555, Seite 17 leuchtet ein und ist in diesem Zusammenhang entscheidend, dass nicht der Schweregrad der Skoliose, sondern die klinischen Befunde bzw. die Aus- wirkungen der degenerativen Veränderungen auf das funktionelle Leis- tungsvermögen massgeblich sind (act. II 133/5, 133/6 [Zu 9.]). Gemäss höchstrichterlicher Rechtsprechung stellt bei Gesundheitsschäden im Be- reich der Wirbelsäule denn auch die klinische Untersuchung die wichtigste und feinste Prüfung dar (Entscheid des Bundesgerichts [BGer] vom 12. Mai 2020, 8C_839/2019, E. 3.2.1). Gestützt auf diese Befunde hat die Gutach- terin die Arbeits- und Leistungsfähigkeit sowie das Zumutbarkeitsprofil fest- gesetzt (act. II 101/23 Ziff. 7.4, 101/24 f. Ziff. 8). Dass sich hinsichtlich der klinischen Befunde seit der Begutachtung bis zum hier massgebenden Ver- fügungszeitpunkt (BGE 143 V 409 E. 2.1 S. 411) eine wesentliche Ver- schlechterung eingestellt hätte, wird beschwerdeweise nicht substanziiert geltend gemacht und ergibt sich auch nicht aus den Akten. Gegenteils hielt Dr. med. G.________ zur Routinekontrolle vom 16. März 2022 fest, es sei zu keiner weiteren Verschlechterung gekommen (act. II 121/9). Daher überzeugt die Beurteilung des RAD-Orthopäden Dr. med. F.________, trotz der an sich degenerativen Skoliose rechtfertige es sich nicht, das gut- achterliche Zumutbarkeitsprofil bereits jetzt infrage zu stellen (act. II 133/9). Im Übrigen sind auch seine Ausführungen zu den Therapieoptionen nach- vollziehbar, wonach mit einer operativen Stabilisierung der gesamten Wir- belsäule – ein solches Vorgehen wurde von Dr. med. J.________ bereits am 7. November 2019 thematisiert (act. II 87/1) – wieder eine Verbesse- rung der Statik erreicht werde könnte (act. II 133/6-7). Die Beschwerdeführerin bringt weiter vor, es sei nicht nachvollziehbar, wie ihr bei einer progredient degenerativen Skoliose mittelschweren Grades eine Arbeitsfähigkeit von 80 % bis 100 % zugemutet werden könne. Sie sei denn auch seit 14. Oktober 2019 zu 100 % bzw. seit Mitte November 2021 bis dato zu 80 % krankgeschrieben (Beschwerde S. 9 f. Ziff. 3). Die or- thopädische Gutachterin äusserte sich ausführlich und überzeugend zum Zumutbarkeitsprofil und zur Arbeitsfähigkeit (act. II 101.1/23 f.). Die abwei- chenden Arbeitsfähigkeitsschätzungen namentlich des behandelnden Neu- rochirurgen Dr. med. G.________ (Berichte vom 19. Oktober 2020 [act. II 109] und 16. März 2022 [act. I 17 Beilage] sowie E-Mail vom 14. Septem- ber 2022 [act. I 18]) vermögen an der gutachterlichen Beurteilung keinen</w:t>
      </w:r>
    </w:p>
    <w:p>
      <w:r>
        <w:t>Urteil des Verwaltungsgerichts des Kantons Bern vom 12. Jan. 2023, IV/22/555, Seite 18 Zweifel zu wecken, gründen sie doch nicht auf konkreten Aspekten, die im Gutachten unerkannt oder ungewürdigt geblieben wären. Zudem dürften sie die Erfahrungstatsache widerspiegeln, dass u.a. Hausärzte und behan- delnde Spezialärzte mitunter im Hinblick auf ihre auftragsrechtliche Ver- trauensstellung in Zweifelsfällen eher zugunsten ihrer Patienten aussagen (BGE 125 V 351 E. 3b cc S. 353; SVR 2015 IV Nr. 26 S. 80 E. 5.3.3.3). Dasselbe gilt auch für die Einschätzung der praktischen Ärztin L.________, welche im Bericht vom 24. März 2022 eine starke Einschränkung im Alltag beschrieb und von keiner Arbeitsfähigkeit ausging (act. I 17 Beilage), wobei es ihr als Internistin überdies an der fachärztlichen Befähigung fehlt, um die orthopädische Beurteilung der Gutachterin entkräften zu können (statt vie- ler: Entscheid des BGer vom 6. Oktober 2014, 9C_139/2014, E. 5.2). Zu- dem hat sich der RAD-Orthopäde in der Stellungnahme vom 4. August 2022 mit der kontroversen Einschätzung der Arbeitsfähigkeit auseinander- gesetzt und kam einleuchtend zum Schluss, der lokale Rückenschmerz – ohne dokumentierte neurologische Ausfälle – könne durch medikamentöse oder physikalische Massnahmen soweit beherrscht werden, dass die Ein- schätzung der Gutachterin bezüglich der Arbeitsfähigkeit von 80 % nach- vollziehbar sei bzw. eine 50 %ige Arbeitsunfähigkeit nicht gerechtfertigt sei (act. II 133/6). Die Beschwerdeführerin zweifelt die attestierte Arbeitsfähigkeit schliesslich mit der Begründung an, nach einer Stunde aufrechten Stehens träten star- ke linksseitige Rückenschmerzen auf, sie müsse sich dann hinlegen, damit sich die Schmerzen zurückbilden könnten; dies werde durch die Berichte von Dr. med. J.________ vom 19. Oktober 2020, Dr. med. G.________ vom 16. März 2022 sowie der praktischen Ärztin L.________ vom 24. März 2022 belegt (Beschwerde S. 10 Ziff. 4; vgl. auch Stellungnahme vom 19. September 2022 S. 2 Ziff. 5). Auch damit dringt sie nicht durch. Die orthopädische Gutachterin empfahl im Zumutbarkeitsprofil eine wechselbe- lastende Tätigkeit ("rein stehende und rein sitzende Arbeiten sind nicht mehr zumutbar"; act. II 101.1/23 Ziff. 7.4, 8), was im Einklang mit der Beur- teilung des Dr. med. G.________ vom 14. September 2022 (act. I 18) steht, ist doch längeres Stehen oder Sitzen nicht zumutbar (vgl. auch act. II 117/3 unten). Durch die Wechselbelastung wird den beschwerdeweise geltend gemachten Limitationen hinreichend Rechnung getragen bzw. wird das</w:t>
      </w:r>
    </w:p>
    <w:p>
      <w:r>
        <w:t>Urteil des Verwaltungsgerichts des Kantons Bern vom 12. Jan. 2023, IV/22/555, Seite 19 Auftreten von erheblichen Schmerzen verhindert. Die Einschätzung der behandelnden Ärzte, dass die Beschwerdeführerin auch wechselbelastet lediglich noch zu 20 % arbeitsfähig sei, ist wiederum eine andere Beurtei- lung desselben (unveränderten) Sachverhalts ohne Hinweise auf bisher nicht berücksichtigte Aspekte und wird zudem von den behandelnden Ärz- ten vor allem mit dem Schweregrad der Skoliose begründet, wobei – wie bereits dargelegt – vielmehr die klinischen Befunde massgebend sind. Im Übrigen existieren auch gemäss Dr. med. G.________ keine Studien zur Korrelation von Skoliosegrad und Pausenbedarf (act. I 18), so dass selbst aus der postulierten mittelschweren Ausprägung der Skoliose nichts Ent- scheidwesentliches abgeleitet werden könnte. Soweit Dr. med. G.________ im Bericht vom 14. September 2022 – nota bene erst nach dem für die Abklärung des Sachverhalts massgebenden Verfügungserlass (vgl. BGE 131 V 242 E. 2.1 S. 243, 130 V 138 E. 2.1 S. 140) – einen Nash&amp;Moe-Grad II postulierte (act. I 18), ist einerseits festzuhalten, dass er im Bericht vom 16. März 2022 in der Diagnose noch eine Rotationsfehlstel- lung Nash&amp;Moe-Grad I konstatierte (act. I 17 Beilage). Andererseits ist auch hier nicht erkennbar, inwiefern das Mass der Rotation (Verdrehung) der Wirbelsäule entscheidwesentlich in Bezug auf die Arbeitsfähigkeit sein sollte. Schliesslich lässt sich auch aus der Angabe, dass sowohl …. wie auch eine …. von einer linkskonvexen Lumbalskoliose betroffen seien (act. I 17 Beilage, I 18), bezüglich der umstrittenen Arbeitsfähigkeit nichts ablei- ten. Nach dem Dargelegten vermag die Beschwerdeführerin das schlüssige orthopädische Gutachten, ergänzt durch die gutachterliche Beantwortung der Nachfragen vom 9. April 2021 (act. II 117) und die RAD-Stellungnahme vom 4. August 2022 (act. II 133), nicht in Zweifel zu ziehen, weshalb darauf abzustellen ist. Weitere medizinische Sachverhaltserhebungen – insbeson- dere im Sinne des Antrags auf Einholung eines Gerichtsgutachtens – erüb- rigen sich in antizipierter Beweiswürdigung (BGE 144 V 361 E. 6.5 S 368). Nach dem Dargelegten steht fest, dass der Beschwerdeführerin eine ange- passte Tätigkeit in einem vollen Pensum zumutbar ist mit einer Leistungs- einschränkung von 20 %. Gestützt darauf ist nachfolgend der Invaliditäts- grad zu bestimmen.</w:t>
      </w:r>
    </w:p>
    <w:p>
      <w:r>
        <w:t>Urteil des Verwaltungsgerichts des Kantons Bern vom 12. Jan. 2023, IV/22/555, Seite 20 4. 4.1 4.1.1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4.1.2 Die Beschwerdeführerin meldete sich im September 2018 bei der Beschwerdegegnerin an (act. II 58), nachdem sie ab April 2018 zu 100 % arbeitsunfähig geschrieben worden war (act. II 73/3). Unter Berücksichti- gung der Wartezeit und der Karenzfrist (Art. 28 Abs. 1 lit. b IVG i.V.m. Art. 29 Abs. 2 IVG) ist nicht zu beanstanden, dass die Beschwerdegegnerin den Einkommensvergleich per April 2019 vornahm (act. II 134/2).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2021 UV Nr. 26 S. 125 E. 6.1). 4.2.2 Bei der Ermittlung des Valideneinkommens stützte sich die Be- schwerdegegnerin zu Recht auf die Angaben der ehemaligen Arbeitgebe- rin, der M.________ AG vom 1. Oktober 2018 (act. II 64). Bei dieser war die Beschwerdeführerin seit dem 14. August 2016 mit einem Pensum von 100 % als Mitarbeiterin …. tätig und erhielt einen Monatslohn von Fr. 4'500.-- bzw. Jahreslohn von Fr. 58'500.-- (13 x Fr. 4'500.--; act. II 64/5). Indexiert auf das Jahr 2019 (Nominallohnindex, Frauen 2011-2021, Ziff. 86- 88 Gesundheitswesen, Heime und Sozialwesen, 2018: 103,1; 2019: 103.8)</w:t>
      </w:r>
    </w:p>
    <w:p>
      <w:r>
        <w:t>Urteil des Verwaltungsgerichts des Kantons Bern vom 12. Jan. 2023, IV/22/555, Seite 21 ergibt dieses ein Einkommen von Fr. 58'897.20 (Fr. 58'500.-- / 103.1 x 103.8). 4.3 Was das Invalideneinkommen betrifft, ist vorab ist die (bestrittene) Verwertbarkeit der Restarbeitsfähigkeit zu prüfen. 4.3.1 Das fortgeschrittene Alter wird, obgleich an sich ein invaliditätsfrem- der Faktor, in der Rechtsprechung als Kriterium anerkannt, welches zu- sammen mit weiteren persönlichen und beruflichen Gegebenheiten dazu führen kann, dass die einer versicherten Person verbliebene Resterwerbs- fähigkeit auf dem ausgeglichenen Arbeitsmarkt realistischerweise nicht mehr nachgefragt wird, und dass ihr deren Verwertung auch gestützt auf die Selbsteingliederungslast nicht mehr zumutbar ist. Der Einfluss des Le- bensalters auf die Möglichkeit, das verbliebene Leistungsvermögen auf dem ausgeglichenen Arbeitsmarkt zu verwerten, lässt sich nicht nach einer allgemeinen Regel bemessen, sondern hängt von den Umständen des Ein- zelfalls ab. Massgebend können die Art und Beschaffenheit des Gesund- heitsschadens und seiner Folgen, der absehbare Umstellungs- und Einar- beitungsaufwand und in diesem Zusammenhang auch Persönlichkeitss- truktur, vorhandene Begabungen und Fertigkeiten, Ausbildung, beruflicher Werdegang oder Anwendbarkeit von Berufserfahrung aus dem ange- stammten Bereich sein. Fehlt es an einer wirtschaftlich verwertbaren Rest- erwerbsfähigkeit, liegt eine vollständige Erwerbsunfähigkeit vor, die einen Anspruch auf eine ganze Invalidenrente begründet (BGE 145 V 2 E. 5.3.1 S. 16, 138 V 457 E. 3.1 S. 460; SVR 2020 IV Nr. 5 S. 20 E. 7.1).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Massgeblicher Stichtag für die Beantwortung der Frage nach der Verwertbarkeit der (Rest-)Arbeitsfähigkeit bei vorgerücktem Alter ist der Zeitpunkt, in welchem die medizinische Zumutbarkeit einer (Teil)Erwerbstätigkeit feststeht. Dies ist der Fall, sobald die medizinischen Unterlagen diesbezüglich eine zuver- lässige Sachverhaltsfeststellung erlauben (BGE 146 V 16 E. 7.1 S. 25, 138 V 457 E. 3.2 S. 460 und E. 3.3 S. 462; SVR 2020 IV Nr. 5 S. 20 E. 7.1 und Nr. 44 S. 156 E. 4.2).</w:t>
      </w:r>
    </w:p>
    <w:p>
      <w:r>
        <w:t>Urteil des Verwaltungsgerichts des Kantons Bern vom 12. Jan. 2023, IV/22/555, Seite 22 4.3.2 Die Beschwerdeführerin macht geltend, höchst wahrscheinlich finde sie in ihrem Alter keinen Arbeitgeber, welcher sie zu 80 % anstelle; dies sei in der angefochtenen Verfügung bei der Ermittlung des Invalideneinkom- mens nicht berücksichtigt worden (Beschwerde S. 11 Ziff. 6). Massgebli- cher Stichtag für die Beantwortung der Frage nach der Verwertbarkeit der Arbeits- und Leistungsfähigkeit von 80 % in einer angepassten Tätigkeit ist vorliegend das Datum des orthopädischen Gutachtens vom 26. Mai 2020. Die am XX. …. 1961 geborene Beschwerdeführerin war damals 58 Jahre alt, weshalb ihr eine Aktivitätsdauer von sechs Jahren verblieb (dazumal AHV-Alter: 64 Jahre [Art. 21 Abs. 1 lit b des Bundesgesetzes vom 20. De- zember 1946 über die Alters- und Hinterlassenenversicherung {AHVG; SR 831.10}]; nunmehr für den Jahrgang 1964: AHV-Alter 64 Jahre und 3 Mo- nate [vgl. Stabilisierung der AHV: Referenzalter der Frauen; www.bfs.admin.ch]). Im Jobprofil gemäss Arbeitgeberfragebogen wurden auch leichte, als adaptiert zu qualifizierende Arbeiten wie das Führen von Eintrittsgesprächen, Gesprächsberatungen und ….Unterricht erwähnt, wel- che die Beschwerdeführerin bei ihrer früheren Arbeitgeberin im …. ausführ- te (act. II 64/4). Aufgrund ihres Alters wie auch mit Blick auf das Zumutbar- keitsprofil ist die verbliebene Resterwerbsfähigkeit auf dem ausgeglichenen Arbeitsmarkt realistischerweise weiterhin nachgefragt. Die Verwertbarkeit der medizinisch-theoretischen Restarbeitsfähigkeit war (spätestens) ab Mai 2020 somit grundsätzlich zu bejahen. Im Einklang damit ist den Akten denn auch zu entnehmen, dass die Beschwerdeführerin in der N.________ als … eine Arbeit gefunden hat, womit der Tatbeweis der Verwertbarkeit grundsätzlich erbracht ist. Daran ändert nichts, dass sie diese Tätigkeit lediglich während sieben Stunden pro Woche ausübt, geht sie doch subjek- tiv von einer Arbeitsfähigkeit von lediglich 20 % aus, worauf indes medizi- nisch-theoretisch nicht abgestellt werden kann (vgl. E. 3.5 hiervor). 4.4 4.4.1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w:t>
      </w:r>
    </w:p>
    <w:p>
      <w:r>
        <w:t>Urteil des Verwaltungsgerichts des Kantons Bern vom 12. Jan. 2023, IV/22/555, Seite 23 nach der Rechtsprechung Tabellenlöhne gemäss den vom Bundesamt für Statistik (BFS) herausgegebenen Lohnstrukturerhebungen (LSE) herange- zogen werden (BGE 143 V 295 E. 2.2 S. 297; SVR 2021 Nr. 51 S. 168 E. 3.2). 4.4.2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 lichen und beruflichen Umständen des konkreten Einzelfalles ab (leidens- bedingte Einschränkung, Alter, Dienstjahre, Nationalität/Aufenthaltskatego- rie und Beschäftigungsgrad). Der Einfluss sämtlicher Merkmale auf das Invalideneinkommen ist nach pflichtgemässem Ermessen gesamthaft zu schätzen, wobei der Abzug auf insgesamt höchstens 25 % zu begrenzen ist (BGE 135 V 297 E. 5.2 S. 301, 134 V 322 E. 5.2 S. 327; SVR 2018 IV Nr. 46 S. 148 E. 3.3). Zu beachten ist, dass allfällige bereits in der Beurtei- lung der medizinischen Arbeitsfähigkeit enthaltene gesundheitliche Ein- schränkungen nicht zusätzlich in die Bemessung des leidensbedingten Abzugs einfliessen und so zu einer doppelten Anrechnung desselben Ge- sichtspunkts führen dürfen (BGE 146 V 16 E. 4.1 S. 20). 4.4.3 Die Beschwerdeführerin ist zwar für die N.________ als … tätig; diese Tätigkeit mit sieben Stunden pro Woche entspricht jedoch nicht dem noch zumutbaren Pensum. Es ist deshalb nicht zu beanstanden, dass die Beschwerdegegnerin bei der Ermittlung des Invalideneinkommens auf die Tabellenlöhne der LSE 2018 (Tabelle TA1, Monatlicher Bruttolohn [Zen- tralwert] nach Wirtschaftszweigen, Kompetenzniveau und Geschlecht, To- tal, Kompetenzniveau 1, Frauen) abstellte. Bei monatlich Fr. 4'371.--, auf- gerechnet auf ein Jahr, angepasst an die betriebsübliche wöchentliche Ar- beitszeit (41.7 Stunden) und indexiert auf das Jahr 2019 (Nominallohnin- dex, Frauen 2011-2021, Total, 2018: 105.9; 2019: 107.0) sowie unter Berücksichtigung der Arbeits- und Leistungsfähigkeit von 80 % ergibt dies</w:t>
      </w:r>
    </w:p>
    <w:p>
      <w:r>
        <w:t>Urteil des Verwaltungsgerichts des Kantons Bern vom 12. Jan. 2023, IV/22/555, Seite 24 ein Einkommen von Fr. 44'199.35 (Fr. 4'371.-- / 40 x 41.7 x 12 / 105.9 x 107.0 x 0.8). Die Beschwerdegegnerin nahm zudem einen Tabellenlohnab- zug von 10 % vor, was den Einschränkungen des Zumutbarkeitsprofils hin- reichend Rechnung trägt (E. 3.5 hiervor). Somit resultiert ein hypotheti- sches Invalideneinkommen von Fr. 39'779.40 (Fr. 44'199.35 x 0.9). 4.5 Bei der Gegenüberstellung des Valideneinkommens von Fr. 58'897.20 und des Invalideneinkommens von Fr. 39'779.40 resultiert eine Einbusse von Fr. 19'462.55 und damit ein Invaliditätsgrad von gerun- det 32 % ([Fr. 58'897.20 ./. Fr. 39'779.40] / Fr. 58'897.20 x 100 = 32.45 %). 4.6 Nach dem Dargelegten hat die Beschwerdeführerin keinen An- spruch auf eine Invalidenrente. Die angefochtene Verfügung vom 15. Au- gust 2022 (act. II 134) ist somit nicht zu beanstanden und die dagegen er- hobene Beschwerde ist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der Beschwerdeführerin zur Be- zahlung auferlegt. 5.2 Es ist keine Parteientschädigung zuzusprechen (Art. 1 Abs. 1 IVG i.V.m. Art. 61 lit. g ATSG [Umkehrschluss]). Demnach entscheidet das Verwaltungsgericht:</w:t>
      </w:r>
    </w:p>
    <w:p>
      <w:r>
        <w:t>Urteil des Verwaltungsgerichts des Kantons Bern vom 12. Jan. 2023, IV/22/555, Seite 25 1. Die Beschwerde wird abgewiesen. 2. Die Verfahrenskosten von Fr. 800.-- werden der Beschwerdeführerin zur Bezahlung auferlegt und dem geleisteten Kostenvorschuss in glei- cher Höhe entnommen. 3. Es wird keine Parteientschädigung zugesprochen. 4. Zu eröffnen (R): - Rechtsanwältin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7</w:t>
      </w:r>
    </w:p>
    <w:p>
      <w:r>
        <w:t>Mai 2018 - keine Lockerungszeichen der intakten Stabilisation - a ktivierte Facettengelenksarthrosen im kranialen Anschluss Segment L3/4 linksbetont - nicht aktivierte Facettengelenksarthrosen L2/3 und L5/S1 beidseits - leichte linkskonvexe thoracolumbale Skoliose Ohne Auswirkung auf die Arbeitsfähigkeit diagnostizierte sie das Folgende (act. II 101.1/22): • Cervico-spondylogenes Schmerzsyndrom ohne radikuläre Zeichen bei/mit: - degenerativen Veränderungen C5-7 mit Hauptbefund C5/6 mit Spon- dylarthrosen und fraglicher foraminaler Neurokompression von C6 • Status nach CTS OP rechts (anamnestisch ca. 2006, beschwerdefrei) • Hallux valgus rechts • Status nach Epicondylitis humeri radialis rechts (beschwerdefrei)</w:t>
      </w:r>
    </w:p>
    <w:p>
      <w:r>
        <w:t>Urteil des Verwaltungsgerichts des Kantons Bern vom 12. Jan. 2023, IV/22/555, Seite 10 • Status nach Unfallereignis von 2002 – Auffahrkollision mit Commotio cere- bri und Schleudertrauma HWS • Status nach Schmerzen im Daumensattelgelenk rechts (beschwerdefrei) Die Gutachterin hielt fest, klinisch finde sich eine eingeschränkte Beweg- lichkeit der HWS v.a. in der lnklination und in den Bewegungen nach links. Es fänden sich keine radikulären Zeichen an der oberen Extremität. Die LWS-Beweglichkeit sei eingeschränkt in allen Ebenen. Es fänden sich loka- le Druckdolenzen in der unteren BWS und der oberen LWS und ein ein- drücklicher paravertebraler Hartspann nur links ebenda. Es bestehe eine leichte Skoliose thoracolumbal. Es fänden sich keine radikulären Zeichen. Es bestünden lokale Druckdolenzen über beiden ISG links betont. In den kürzlich von den behandelnden Ärzten durchgeführten radiologischen Un- tersuchungen fänden sich die folgenden Befunde: In der HWS fänden sich degenerative Veränderungen C5-7 mit Hauptbefund C5/6, dort rechtsbe- tonte Spondylarthrosen, sodass radiologisch eine foraminale Neurokom- pression von C6 möglich sei. Es lägen keine aktivierten Facettengelenksar- throsen der HWS vor. Im Bereich der LWS fänden sich bei Status nach Stabilisation L4/5 keine Lockerungszeichen der intakten Stabilisation. Es lägen aktivierte Facettengelenksarthrosen im kranialen Anschluss Segment L3/4 linksbetont und nicht aktivierte Facettengelenksarthrosen L2/3 und L5/S1 beidseits vor. Es bestünden diskrete degenerativ bedingte Mehrspei- cherungen im AC-Gelenk und Sternoklavikulargelenk, in den Ellbogen und im Handgelenk beidseits sowie in den Hüftgelenken und Grosszehen- grundgelenken beidseits (act. II 101.1/21). Es bestehe orthopädisch das folgende Zumutbarkeitsprofil: Das Heben und Tragen von schweren Lasten von mehr als 5 kg sei nicht mehr zumutbar wie auch Arbeiten in Zwangs- positionen des Kopfes und des Rumpfes. Überkopfarbeiten links und Arbei- ten in gebückter Position und rein stehende sowie rein sitzende Arbeiten seien nicht mehr zumutbar (act. II 101.1/22 f.). Es bestünden sicherlich psychosoziale Faktoren mit dem IV-berenteten Ehemann und auch ein Mi- grationshintergrund. Die Beschwerdeführerin habe jedoch persönlich gute Ressourcen und habe es auch geschafft, sich gut in eine verantwortungs- volle Rolle in der …. von …. zu integrieren. Sollte es möglich sein, ihr im ….. im Rahmen des Zumutbarkeitsprofils eine Arbeit zu finden, so wäre dies sicherlich optimal (act. II 101.1/23). Zur Arbeitsfähigkeit in der bisheri- gen Tätigkeit führte die Expertin aus, die schweren Tätigkeiten rein im Ste-</w:t>
      </w:r>
    </w:p>
    <w:p>
      <w:r>
        <w:t>Urteil des Verwaltungsgerichts des Kantons Bern vom 12. Jan. 2023, IV/22/555, Seite 11 hen und Gehen mit Heben von schweren Lasten seien nicht mehr zumut- bar. Leichtere Arbeiten des Jobprofils wie …., ….Unterricht etc. könnten im Rahmen des Zumutbarkeitsprofils sicherlich durchgeführt werden. Eine angepasste Tätigkeit gemäss dem Zumutbarkeitsprofil sei mit einem Pen- sum von achteinhalb Stunden pro Tag bei einer Leistungsfähigkeit von 80 % zumutbar. Ab August 2018 sei von einer Arbeitsfähigkeit von 50 % auszugehen gefolgt von einer sukzessiven Steigerung über drei bis vier Monate (ausgenommen würden Phasen von akuter Exazerbation; act. II 101.1/25).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