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147 vom 13. Oktober 2022</w:t>
      </w:r>
    </w:p>
    <w:p>
      <w:r>
        <w:t>BE Verwaltungsgericht, 2022-10-13, DE</w:t>
      </w:r>
    </w:p>
    <w:p>
      <w:r>
        <w:rPr>
          <w:b/>
        </w:rPr>
        <w:t xml:space="preserve">Quelle: </w:t>
      </w:r>
      <w:r>
        <w:t>https://mcp.opencaselaw.ch/entscheid/be_verwaltungsgericht_200_2022_147</w:t>
      </w:r>
    </w:p>
    <w:p>
      <w:r>
        <w:t>FR: BE_VERWALTUNGSGERICHT 200 2022 147 du 13 octobre 2022</w:t>
      </w:r>
    </w:p>
    <w:p>
      <w:r>
        <w:t>IT: BE_VERWALTUNGSGERICHT 200 2022 147 del 13 ottobre 2022</w:t>
      </w:r>
    </w:p>
    <w:p>
      <w:pPr>
        <w:pStyle w:val="Heading2"/>
      </w:pPr>
      <w:r>
        <w:t>Regeste</w:t>
      </w:r>
    </w:p>
    <w:p>
      <w:r>
        <w:t>Verfügung vom 10. Februar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Anfechtungsgegenstand bildet die Verfügung vom 10. Februar 2022 (act. IIA 152).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13. Okt. 2022, IV/22/147, Seite 5 2. 2.1 Am 1. Januar 2022 ist die Änderung vom 19. Juni 2020 des IVG (Weiterentwicklung der IV; AS 2021 705) in Kraft getreten. In zeitlicher Hin- sicht sind – vorbehältlich besonderer übergangsrechtlicher Regelungen – grundsätzlich diejenigen Rechtssätze massgeblich, die bei der Erfüllung des rechtlich zu ordnenden oder zu Rechtsfolgen führenden Tatbestandes Geltung haben (BGE 146 V 364 E. 7.1 S. 370, 144 V 210 E. 4.3.1 S. 213). Zwar datiert die angefochtene Verfügung vom 10. Februar 2022 (act. IIA 152), womit sie nach dem Inkrafttreten der IVG-Änderung vom 19. Juni 2020 erging. Indessen liegt der frühestmögliche Zeitpunkt der potentiellen Entstehung des Rentenanspruchs vor dem 1. Januar 2022 (vgl. E. 5.1 hin- ten), weshalb (mangels Vorliegens eines Revisionsgrundes mit Neufestset- zung des Rentenanspruchs nach dem 1. Januar 2022) die Bestimmungen des IVG und diejenigen der Verordnung vom 17. Januar 1961 über die In- validenversicherung (IVV, SR 831.201) in der bis 31. Dezember 2021 gülti- gen Fassung (fortan: aArt.) massgebend sind (vgl. auch Ziff. 9100 f. des Kreisschreibens über Invalidität und Rente in der Invalidenversicherung [KSIR]; zur Bedeutung von Verwaltungsweisungen, vgl. BGE 144 V 195 E. 4.2 S. 198).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w:t>
      </w:r>
    </w:p>
    <w:p>
      <w:r>
        <w:t>Urteil des Verwaltungsgerichts des Kantons Bern vom 13. Okt. 2022, IV/22/147, Seite 6 2.3.1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2.3.2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2.3.3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 ten gesundheitlichen Anspruchsgrundlage im Einzelfall anhand der Stan- dardindikatoren schlüssig und widerspruchsfrei mit (zumindest) überwie- gender Wahrscheinlichkeit nachgewiesen sind. Fehlt es daran, hat die Fol- gen der Beweislosigkeit die materiell beweisbelastete versicherte Person zu tragen (E. 6 S. 308).</w:t>
      </w:r>
    </w:p>
    <w:p>
      <w:r>
        <w:t>Urteil des Verwaltungsgerichts des Kantons Bern vom 13. Okt. 2022, IV/22/147, Seite 7 2.4 Gemäss aArt.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2.6 2.6.1 Wird ein Gesuch um Revision eingereicht, so ist darin glaubhaft zu machen, dass sich der Grad der Invalidität in einer für den Anspruch erheb- lichen Weise geändert hat (Art. 87 Abs. 2 IVV). Wurde eine Rente wegen eines zu geringen Invaliditätsgrades verweigert, so wird eine neue Anmel- dung nur geprüft, wenn die Voraussetzung nach Abs. 2 erfüllt ist (Art. 87 Abs. 3 IVV, vgl. auch BGE 130 V 343 E. 3.5.3 S. 351). 2.6.2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w:t>
      </w:r>
    </w:p>
    <w:p>
      <w:r>
        <w:t>Urteil des Verwaltungsgerichts des Kantons Bern vom 13. Okt. 2022, IV/22/147, Seite 8 obliegt die gleiche materielle Prüfungspflicht auch dem Gericht (BGE 117 V 198 E. 3a S. 198; SVR 2008 IV Nr. 35 S. 117 E. 2.1). 2.6.3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2.6.4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3. 3.1 Da die Beschwerdegegnerin auf die Neuanmeldung (act. II 89) eingetreten ist und über den Anspruch auf Invalidenversicherungsleistungen materiell entschieden hat, ist die Eintretensfrage gerichtlich nicht zu überprüfen (BGE 109 V 108 E. 2b S. 114). Gemäss den Fragenkatalogen an die MEDAS Gutachter (act. II 109 S. 4; act. IIA 131 S. 3) erachtete die Beschwerdegegnerin bei der Begutachtung im Jahr 2020 die leistungsabweisende Verfügung vom 25. Februar 2011 (act. II 69), bei der Begutachtung im Jahr 2021 hingegen die Nichteintretensverfügung vom 25. Oktober 2016 (act. II 81) und bei der Beschwerdeantwort vom 9. Mai 2022 (S. 3 Ziff. 7) wiederum die Begutachtung im Jahr 2010 als massgebenden Referenzzeitpunkt. Die Nichteintretensverfügung basiert jedoch nicht auf einer hinreichenden materiellen Überprüfung des Leistungsanspruchs, sondern lediglich auf einer Abklärung des gesundheitlichen Verlaufs im neuanmeldungsrechtlichen Kontext (vgl. E. 2.6.3 hiervor). Massgebender Referenzzeitpunkt ist somit die ursprüngliche Verfügung vom 25. Februar</w:t>
      </w:r>
    </w:p>
    <w:p>
      <w:r>
        <w:t>Urteil des Verwaltungsgerichts des Kantons Bern vom 13. Okt. 2022, IV/22/147, Seite 9 2011 (act. II 69). Der Beschwerdeführer wurde im Februar 2015 und im Januar 2019 an der Halswirbelsäule operiert (act. II 73 S. 8 f., 85 S. 2 f.). Nach diesen Operationen bestanden jeweils drei- bis viermonatige Episo- den mit voller Arbeitsunfähigkeit (act. IIA 144.3 S. 17 Ziff. 8, 144.4 S. 19 Ziff. 8). Mit Blick darauf, dass eine Verschlechterung der Erwerbsfähigkeit zu berücksichtigen ist, sobald diese ohne wesentliche Unterbrechung drei Monate gedauert hat (Art. 88a Abs. 2 IVV), ist eine revisionsrechtlich rele- vante Sachverhaltsänderung resp. ein Neuanmeldungsgrund ausgewiesen. Dementsprechend ist der Rentenanspruch frei zu prüfen (vgl. E. 2.6.4 hier- vor). 3.2 Aus medizinischer Sicht ergibt sich im Wesentlichen das Folgende: 3.2.1 In der bidisziplinären Gesamtbeurteilung der MEDAS D.________ vom 28. Dezember 2020 (act. II 112.1) stellten Dr. med. G.________, Facharzt für Orthopädische Chirurgie und Traumatologie des Bewegungs- apparates, und Prof. Dr. med. H.________, Facharzt für Neurologie sowie für Psychiatrie und Psychotherapie, folgende Diagnosen mit Auswirkung auf die Arbeitsfähigkeit (S. 8 Ziff. 4.2): 1. Belastungsabhängig vermehrtes cervicocephales Schmerzsyndrom ohne Radikulopathie (ICD-10 M35.0) mit/bei: - Haltungsinsuffizienz und muskulärer Dysbalance - generalisierten degenerativen Veränderungen der HWS mit Anschluss- Segment-Degenerationen betont der Onkovertebral-Gelenke C3/C4 und C6/C7 mit hier möglichen Wurzel-Reizungen C4 und C7 - ventralem Durchbau im Segment C5/C6 bei Status nach im Januar 2019 erfolgter Prothesenentfernung C5/C6 und Cage-Platten-Stabilisation (Tantal-Invizia) nebst vorderer Diskektomie C4/C5 mit ESP-Prothese - Status nach am 5. Februar 2015 erfolgter vorderer Mikrodiskektomie C5/C6 von rechts und Einlage einer Cadisc-C-Prothese 6.5 L 2. Belastungsabhängig vermehrtes lumbospondylogenes Schmerzsyndrom ohne Radikulopathie mit/bei: - Haltungsinsuffizienz und muskulärer Dysbalance - degenerativen Veränderungen der LWS mit beginnender Osteochondrose L4/5 und L5/S1 nebst diskretem zirkulärem Discbulging sowie einer leichtgradigen Spondylarthrose der distalen LWS jedoch ohne neurokompressiv wirkender Diskushernie bei normal weitem Spinalkanal. Ohne Einfluss auf die Arbeitsfähigkeit bestünden eine chronische Schmerzstörung mit somatischen und psychischen Faktoren (ICD-10</w:t>
      </w:r>
    </w:p>
    <w:p>
      <w:r>
        <w:t>Urteil des Verwaltungsgerichts des Kantons Bern vom 13. Okt. 2022, IV/22/147, Seite 10 F45.41), eine Persönlichkeitsakzentuierung mit impulsiv-aggressiven und narzisstischen Zügen (ICD-10 Z73.1), Probleme in Verbindung mit der Ausbildung und Bildung (ICD-10 Z55) sowie mit der Berufstätigkeit und Arbeitslosigkeit (ICD-10 Z56), Schwierigkeiten bei der soziokulturellen Eingewöhnung (ICD-10 Z60.3), sonstige näher bezeichnete Probleme verbunden mit der sozialen Umgebung (ICD-10 Z60.8), Probleme in der Beziehung zum Ehepartner (ICD-10 Z63.0) sowie sonstige näher bezeichnete Probleme in der primären Bezugsgruppe (ICD-10 Z63.9; S. 9 Ziff. 4.2). Aus orthopädischer Sicht sei der Explorand gemäss den klinischen und bildtechnischen Befunden in der biomechanischen Funktion seiner Hals- und Lendenwirbelsäule limitiert (S. 10 f. Ziff. 4.3). Die angestammte Tätigkeit als Mitarbeiter ... sei spätestens seit der am 25. Februar 2015 erfolgten vorderen Mikrodiskektomie C5/C6 nicht mehr zumutbar. Für eine rückenadaptierte Tätigkeit mit intermittierender stehen- der, gehender und sitzender Körperposition liege bezogen auf ein volles Pensum eine quantitativ unlimitierte Arbeitsfähigkeit von 100% vor (S. 14 Ziff. 4.7/4.8). Aus rein psychiatrischer Sicht bestünden beim Beschwerdeführer keine Störungen von Krankheitswert, welche zu handicapierenden Einschränkungen mit Auswirkung auf die Arbeitsfähigkeit führten. Vielmehr seien es psychosoziale und vor allem soziokulturelle Faktoren und ... Rollenverständnisse, die das Verhalten des Exploranden nachhaltig stützten (S. 12 f. Ziff. 4.3 ff.). Der Explorand könne der zuletzt ausgeübten Tätigkeit oder einer adaptierten Tätigkeit in einem 100% Pen- sum bei 80%iger Leistung nachgehen. Diese Einschätzung gelte seit der (Neu-)Anmeldung anhaltend (S. 15 Ziff. 4.7/4.8). Aus bidisziplinärer Sicht bestehe kein additiver Effekt der genannten Teilarbeitsunfähigkeiten (S. 15 Ziff. 4.9). 3.2.2 Der behandelnde Neurochirurg, Prof. Dr. med. E.________, nahm mit Schreiben vom 22. April 2021 (act. II 125 S. 25) Stellung zum Gutachten der MEDAS D.________ und hielt fest, ein Pensum von 100% sei unrealistisch, da der Patient Abnützungserscheinungen habe und wegen des etablierten chronischen Schmerzsyndroms auch in leichten Tätigkeiten nur noch stundenweise einsatzfähig sei. Es sei von einer max. 50%igen quantitativ limitierten Arbeitsfähigkeit in einer adaptierten Tätigkeit auszugehen (S. 26 Ziff. 3). Im Prinzip müsse eine noch ausgedehntere</w:t>
      </w:r>
    </w:p>
    <w:p>
      <w:r>
        <w:t>Urteil des Verwaltungsgerichts des Kantons Bern vom 13. Okt. 2022, IV/22/147, Seite 11 Operation geplant werden, um den Zustand des Patienten medizinisch zu verbessern. Ob ein solches Ziel mit extensiver Chirurgie in einer arthrotisch und degenerativ veränderten HWS erreicht werden könne, sei fraglich (S. 26 Ziff. 3 lit. c). 3.2.3 Das polydisziplinäre Gutachten der MEDAS F.________ vom 30. Oktober 2021 (act. IIA 144.1-144.6) basiert auf Untersuchungen in den Fachbereichen, Allgemeine Innere Medizin, Orthopädie, Neurologie und Psychiatrie. In der interdisziplinären Gesamtbeurteilung stellten die Gutach- ter die folgenden Diagnosen (act. IIA 144.1 S. 4 Ziff. 4.2): Diagnosen mit Auswirkung auf die Arbeitsfähigkeit: 1. Funktionsstörungen der Halswirbelsäule nach Einbringen einer Bandscheibenprothese C5/C6 (5.2.2015) und Re-Operation mit Prothesenentfernung C5/C6, nachfolgender Cage-Platten-Stabilisation, vorderer Diskektomie C4/C5 mit Prothesenversorgung (25.1.2019; ICD- 10 Z96.68) 2. Chronische Schmerzstörung mit somatischen und psychischen Faktoren (ICD-10 F45.41) Diagnosen ohne Auswirkung auf die Arbeitsfähigkeit: 3. Persönlichkeitsakzentuierung mit impulsiven und narzisstischen Anteilen (ICD-10 Z73.1) 4. Neurologischerseits keine Funktionseinschränkungen mit/bei Diagnose 1. 5. Neigung zu unteren Rückenschmerzen ohne Nervenwurzelreizerscheinungen, ohne wesentliche funktionelle Einschränkungen (ICD-10 M54.5) 6. Adipositas (BMI 32kg/m2) 7. Diabetes mellitus (ED 2014) - Neurologischerseits Verdacht auf sensible Polyneuropathie bei Diagno- se 4 8. Restless Legs Syndrom bei Diagnose 4 - DD: familiär / im Rahmen von Diagnose 4 9. Kopfschmerzen vom Migränetyp 10.Hypogonadotroper Hypogonadismus (2011) 11.Obstruktives Schlafapnoesyndrom OSAS (2016) Aus internistischer und neurologischer Sicht wurden keine Diagnosen mit Relevanz für die Arbeitsfähigkeit aufgeführt (act. IIA 144.2 S. 12 Ziff. 6.1, 144.3 S. 12 Ziff. 6.1).</w:t>
      </w:r>
    </w:p>
    <w:p>
      <w:r>
        <w:t>Urteil des Verwaltungsgerichts des Kantons Bern vom 13. Okt. 2022, IV/22/147, Seite 12 Im orthopädischen Teilgutachten vom 13. Oktober 2021 (act. IIA 144.4) hielt Dr. med. I.________, Facharzt für Orthopädische Chirurgie und Traumatologie des Bewegungsapparates, fest, bei der Exploration und Untersuchung habe der Beschwerdeführer Beschwerden im Schulter- und Nackenbereich angegeben, die sich in den letzten Jahren bis hin zur Beckenregion und zum unteren Rücken hin ausgebreitet hätten. Es sei eine ausgeprägte Schmerzhaftigkeit – auch beider Arme und Beine – vorgetragen worden. Im Rahmen der Exploration habe der Untersuchte unter aktivem weitem Vorbeugen den Fussaussenrand und Fussinnenrand rechts wie links berührt, um zu zeigen, wieweit die Ausstrahlung in beide Füsse reiche. Hierbei sei ein problemloses Rumpfvorbeugen demonstriert worden. Bei der Untersuchung habe der Beschwerdeführer sowohl bei der vorsichtig assistierten Bewegungsprüfung von Hals-, Brust- und Lendenwirbelsäule durchgängig massivste Beschwerden geäussert. Letztendlich habe die mehrfache Prüfung der Rumpfwirbelsäule keine Bewegungseinschränkung ergeben, gleichwohl aber ubiquitäre nicht exakt zu verortende Rückenschmerzen. Auch im Bereich der Halswirbelsäule habe angesichts der segmentalen Versteifungssituation eine ordentliche Beweglichkeit erreicht werden können, was auch der Beobachtung der Spontanmotorik im Rahmen der etwa 45-minütigen Exploration entspreche. Die endgradigen Seitneige- und Rotationsbewegungen des Kopfes seien naturgemäss etwas reduziert gewesen. Der Spurling-Test sei negativ gewesen, es hätten keine dermatombezogenen Ausstrahlungen in die Arme festgestellt werden können. Auch bei forcierter Rückneigung des Rumpfes seien keine in die Beine ausstrahlenden Beschwerden zu verifizieren gewesen. Die diffuse Schmerzhaftigkeit in beiden Armen und Beinen entspreche keinem Dermatom und lasse sich keinem Hals- oder Lendenwirbelsegment zuordnen. Auch die Provokationsmanöver, wie Lasègue`sches-Phänomen und Pseudolasègue`sches-Phänomen, seien negativ gewesen. Die Bemuskelung von Armen und Beinen sei seitengleich kräftig. Gesamthaft entspreche das Ausmass der vorgetragenen Beschwerden nicht den Befunden und den fachradiologischen Bildgebungen und auch nicht den erhobenen körperlichen Befundtatsachen. Für schwere Arbeiten, wie sie die vormalige ...tätigkeit beinhalte, sei der Beschwerdeführer seit dem Jahre 2008 nicht mehr geeignet (S.</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Ziff. 7.1,</w:t>
      </w:r>
    </w:p>
    <w:p>
      <w:r>
        <w:rPr>
          <w:b/>
        </w:rPr>
        <w:t>E. 18</w:t>
      </w:r>
    </w:p>
    <w:p>
      <w:r>
        <w:t>Ziff. 8). Gleichwohl seien aus</w:t>
      </w:r>
    </w:p>
    <w:p>
      <w:r>
        <w:t>Urteil des Verwaltungsgerichts des Kantons Bern vom 13. Okt. 2022, IV/22/147, Seite 13 fachorthopädischer Sicht leichte bis mittelschwere Tätigkeiten ohne häufiges schwer Heben, Tragen oder Bewegen von Lasten über 10kg, ohne Arbeiten mit dauernder HWS-Zwangshaltung und ohne Überkopftätigkeiten mit einem Pensum von 100% seit jeher, mit jeweils drei- bis viermonatiger Arbeitsfähigkeit von 0% nach den zwei Eingriffen an der HWS, zumutbar (S. 17 Ziff. 7.1, 18 f. Ziff. 8). In psychiatrischer Hinsicht legte med. pract. J.________, Facharzt für Psychiatrie und Psychotherapie, im entsprechenden Teilgutachten (act. IIA 144.5) dar, beim Beschwerdeführer liege eine Schmerzverarbeitungsstörung im Sinne einer chronischen Schmerzstörung mit psychischen und somatischen Faktoren vor. Dazu passend bestehe ein organisches Korrelat, welches allerdings das vom Beschwerdeführer subjektiv empfundene Schmerzausmass nicht erkläre. Weiterhin sei es sehr schnell zur Schmerzausbreitung und Dekonditionierung gekommen. Aufrechterhaltend sei ein vorhandener sekundärer Krankheitsgewinn. Deutlich werde, dass die Schmerzverarbeitungsstörung das vom Beschwerdeführer angegebene Schmerzausmass allerdings auch nur teilweise erkläre. Neben der Schmerzverarbeitungsstörung zeige der Beschwerdeführer ein demonstratives, verdeutlichendes Verhalten. Anhaltspunkte für das Vorhandensein einer depressiven Erkrankung ergäben sich nicht. Im Vorgutachten werde eine Persönlichkeitsakzentuierung mit narzisstischen und impulsiven Anteilen vermutet. Dazu passend beschreibe der Beschwerdeführer eine erhöhte Reizbarkeit. Anamnestisch ergäben sich weiterhin auch im Rahmen der hiesigen Begutachtung Hinweise für eine erhöhte narzisstische Kränkbarkeit, sodass diese Diagnose auch aktuell gutachterlich bestätigt werden könne. Insgesamt sei die psychische Beeinträchtigung unter Zugrundelegung objektiver Kriterien nur gering. Entsprechend wäre der Beschwerdeführer unter Aufbringung einer ausreichenden Motivation zu einer weitgehenden Überwindung der Dekonditionierung und damit des subjektiv angegebenen Beschwerdeausmasses prinzipiell in der Lage (S. 16 f. Ziff. 6). Rein psychisch sei der Beschwerdeführer bei entsprechender Motivation sowohl für die zuletzt ausgeübte Tätigkeit als auch für jede an- dere Tätigkeit medizinisch-theoretisch zu einer vollen Präsenz von 8.5h</w:t>
      </w:r>
    </w:p>
    <w:p>
      <w:r>
        <w:t>Urteil des Verwaltungsgerichts des Kantons Bern vom 13. Okt. 2022, IV/22/147, Seite 14 befähigt. Bedingt durch die Schmerzstörung bestehe eine 20%ige Leistungsminderung durch einen erhöhten Pausenbedarf (S. 19 f. Ziff. 8). In der interdisziplinären Gesamtbeurteilung vom 30. Oktober 2021 (act. IIA 144.1) hielten die Gutachter fest, in der angestammten Tätigkeit könne seit dem Jahre 2010 keine Arbeitsfähigkeit mehr angenommen werden. Ver- weistätigkeiten seien seither aus psychischen Gründen lediglich mit leichter Einschränkung bzw. mit 80%iger Arbeitsfähigkeit zumutbar (S. 5 f. Ziff. 4.8 f.). 3.2.4 Am 31. August 2021 (act. IIA 151 S. 3) berichtete Prof. Dr. med. E.________, beim Patienten bestünden weiterhin die linksbetonten Nackenschmerzen und radikulären Einstrahlungen in die Arme/Hände (Streckseite). Eine peri-radikuläre Infiltration im März 2020 habe die Schmerzen vorübergehend coupiert und damit den diagnostischen Zusammenhang geklärt. Aktuell könne der Patient den Zustand noch aushalten und ziehe eine medikamentöse Behandlung einer Intervention vor (S. 3). Eine volle berufliche Re-Integration erscheine nicht möglich. Allenfalls könne eine Teil-Integration mit einer leichten Beschäftigung versucht werden. Dies bedinge aber eine vorgängige Sanierung der HWS, wobei das Behandlungsresultat nicht sicher vorausgesagt werden könne (S. 4). 3.2.5 Mit Bericht vom 4. Januar 2022 (act. IIA 151 S. 5) diagnostizierte Dr. med. K.________, Fachärztin für Neurologie, ein leichtes sensomotorisches Sulcus ulnaris-Syndrom rechts, ein mögliches Karpaltunnelsyndrom rechts und chronische Cervikalgien bei anamnestisch mehrfachen HWS Operationen. Sie empfehle einen konservativen Therapieversuch mit bestmöglicher Schonung des rechten Ellbogens und plane in zwei Monaten eine Verlaufskontrolle, die bei vollständiger Regredienz bis dahin abgesagt werden könne (S. 5 f.). 3.2.6 Prof. Dr. med. E.________ hielt mit Schreiben vom 1. Februar 2022 (Akten des Beschwerdeführers [act. I] 17) fest, eine angepasste Tätigkeit für den Patienten sei eine leichte körperliche Arbeit mit einer Maximalbelastung von 10kg. Welche maximale Präsenz in einer solche Tätigkeit möglich wäre, lasse sich nicht ohne Weiteres so beantworten. Er</w:t>
      </w:r>
    </w:p>
    <w:p>
      <w:r>
        <w:t>Urteil des Verwaltungsgerichts des Kantons Bern vom 13. Okt. 2022, IV/22/147, Seite 15 gehe mal von einer wahrscheinlich möglichen Halbtagsbelastung aus. Zudem bestehe eine Leistungseinschränkung von geschätzt 20-30%, was mit einem Arbeitsintegrationsversuch noch genau untersucht werden müsse. Insgesamt betrage die Arbeitsfähigkeit für angepasste Tätigkeiten 40-50% (S. 1 Ziff. 2 ff.). Um den Patienten überhaupt beruflich reintegrieren zu können, müsse vorgängig die Halswirbelsäule chirurgisch saniert werden. Im aktuellen Zustand sei der Patient nicht einsetzbar. Die Aussagen bezüglich Arbeitsfähigkeit bezögen sich auf einen sanierten Zustand bei erfolgreich verlaufenen Operationen (S. 2 Ziff. 6). 3.2.7 In der Stellungnahme vom 19. April 2022 (act. IIA 160 S. 3) teilte der RAD-Arzt, Dr. med. L.________, Facharzt für Orthopädische Chirurgie und Traumatologie des Bewegungsapparates, mit, die von der Neurologin am 4. Januar 2022 genannten Diagnosen stellten versicherungsmedizinisch keine Beeinträchtigungen von Relevanz dar. Nachvollziehbar sei eine vollständige Regredienz der Symptomatik bis zur geplanten Verlaufskontrolle für möglich gehalten worden. Der Gesundheitszustand stelle sich dem RAD vollumfänglich abgeklärt dar, sodass weitere Abklärungen nicht notwendig erschienen.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w:t>
      </w:r>
    </w:p>
    <w:p>
      <w:r>
        <w:t>Urteil des Verwaltungsgerichts des Kantons Bern vom 13. Okt. 2022, IV/22/147, Seite 16 nes Beweismittels noch die Bezeichnung der eingereichten oder in Auftrag gegebenen Stellungnahme als Bericht oder Gutachten, sondern dessen Inhalt (BGE 143 V 124 E. 2.2.2 S. 126, 134 V 231 E. 5.1 S. 232, 125 V 351 E. 3a S. 352). 3.4 Das Gutachten der MEDAS F.________ (interdisziplinäre Gesamt- beurteilung vom 30. Oktober 2021, act. IIA 144.1; inklusive Teilgutachten, act. IIA 144.2-5]) erfüllt – jedenfalls was die erhobenen Befunde und ge- stellten Diagnosen anbelangt – die vorerwähnten höchstrichterlichen Be- weisanforderungen (vgl. E. 3.3 hiervor) und erbringt insoweit vollen Beweis. Die Sachverständigen stützten ihre fachärztlichen Beurteilungen auf die wesentlichen Vorakten (act. IIA 144.2-5 jeweils S. 3 ff. Ziff. 2), die klini- schen Explorationen vom 5. und 12. Oktober 2021 (act. IIA 144.2-5 jeweils S. 11 ff. Ziff. 4.3) sowie die Erkenntnisse aus der labortechnischen Zusatz- abklärung (act. IIA 144.6), so dass grundsätzlich darauf abgestellt werden kann. Die dagegen erhobene Kritik des Beschwerdeführers (vgl. Be- schwerde S. 14 ff. Ziff. 23 ff.) verfängt nicht. 3.4.1 In somatischer Hinsicht hat der Orthopäde Dr. med. I.________ schlüssig und nachvollziehbar dargelegt, dass beim Exploranden Funkti- onsstörungen der Halswirbelsäule vorliegen (act. IIA 144.4 S. 14 Ziff. 6.1, 16 Ziff. 7.1). In Bezug auf die Arbeits- und Leistungsfähigkeit führte er diffe- renziert aus, dass die bisherige Tätigkeit in ... seit mindestens 2008/2010 (erste Begutachtung) nicht mehr geeignet ist, hingegen leichte bis mittel- schwere Tätigkeiten ohne häufiges schwer Heben, Tragen oder Bewegen von Lasten über 10kg, ohne dauernde Zwangshaltungen für die Halswir- belsäule und ohne Überkopftätigkeiten, mit einem Pensum von 100% seit jeher – mit jeweils drei- bis viermonatigen Perioden von 100%iger Arbeits- unfähigkeit nach den operativen Eingriffen – zumutbar sind (act. IIA 144.4 S. 16 f. Ziff. 7.1, 18 f. Ziff. 8). Diese Beurteilung ist nicht nur in sich überzeugend, sondern findet auch Rückhalt im Gutachten der MEDAS D.________ (bidisziplinäre Gesamtbeurteilung, act. II 112.1 S. 10 f. Ziff. 4.3, 14 Ziff. 4.7/4.8). Daran vermögen die Vorbringen des Beschwerdeführers (vgl. Beschwerde S. 14 ff. Ziff. 23 ff.) wie auch die Berichte des behandelnden Neurochirurgen Prof. Dr. med. E.________ (act. II 125 S. 25 f.; act. IIA 151</w:t>
      </w:r>
    </w:p>
    <w:p>
      <w:r>
        <w:t>Urteil des Verwaltungsgerichts des Kantons Bern vom 13. Okt. 2022, IV/22/147, Seite 17 S. 3 f.; act. I 17) nichts zu ändern. Entgegen der Auffassung des Be- schwerdeführers (vgl. Beschwerde S. 16 Ziff. 24; Stellungahme S. 4 ff. Ziff. 6) wurden in den Berichten von Prof. Dr. med. E.________ keine Aspekte genannt, die im Rahmen der Begutachtung unerkannt oder ungewürdigt geblieben worden wären. Wie der Aktenauszug zeigt, fanden die Berichte von Prof. Dr. med. E.________ bei der orthopädischen Begutachtung Berücksichtigung (act. IIA 144.4 S. 5 und 7 Ziff. 2). Zudem hielt Dr. med. I.________ zur abweichenden Beurteilung von Prof. Dr. med. E.________ kohärent fest, dass dessen Attest keinerlei objektivierbare Befunde beinhal- tet, die eine Beeinträchtigung der Arbeitsfähigkeit um 50% stützen würden (act. IIA 144.4 S. 17 Ziff. 7.2). So räumte Prof. Dr. med. E.________ mit Bericht vom 1. Februar 2022 (act. I 17 S. 1 Ziff. 3) selber ein, dass er die Frage nach der Präsenz in einer angepassten Tätigkeit nicht ohne Weiteres beantworten könne und von einer wahrscheinlich möglichen Halbtagsbelas- tung ausgehe. Entgegen seiner früheren Einschätzung (act. IIA 125 S. 26 Ziff. 3 lit. c) attestierte er zudem eine Leistungseinschränkung von ge- schätzt 20-30%. Eine nachvollziehbare, medizinisch begründete Herleitung dieser arbiträren Beurteilung fehlt, zumal Prof. Dr. med. E.________ mit Bericht vom 31. August 2021 (act. IIA 151 S. 3) noch festhielt, eine peri- radikuläre Infiltration im März 2020 habe die Beschwerden vorübergehend coupiert. Aktuell – und damit fast 1.5 Jahre nach der Infiltration – könne der Beschwerdeführer den Zustand aushalten und ziehe eine medikamentöse Behandlung einer Intervention vor. Eine seither wesentliche gesundheitli- che Verschlechterung dokumentierte Prof. Dr. med. E.________ nicht (act. I 17 S. 1 Ziff. 1). Der Einwand des Beschwerdeführers, die orthopädische Situation sei noch nicht stabilisiert (vgl. Beschwerde u.a. S. 16 Ziff. 24, 18 Ziff. 24) verfängt damit nicht. Im Weiteren erläuterte der behandelnde Neu- rochirurg nicht, weshalb ohne erfolgreiche HWS-Sanierung selbst unter Beachtung des vom Sachverständigen Dr. med. I.________ differenziert formulierten Zumutbarkeitsprofils für leichte bis mittelschwere Tätigkeiten (act. IIA 144.4 S. 17 Ziff. 7.1, 18 f. Ziff. 18) keine Restarbeitsfähigkeit be- stehen soll bzw. welche spezifischen Eingriffe überhaupt erforderlich wären, um die von ihm postulierte Arbeitsfähigkeit von insgesamt 40-50% zu erreichen (vgl. act. II 125 S. 26 Ziff. 3 lit. c; act. IIA 151 S. 4). Demge- genüber legte Dr. med. I.________ nachvollziehbar dar, angesichts der erhobenen Befunde, sei nicht plausibel belegbar, dass der Beschwerdefüh-</w:t>
      </w:r>
    </w:p>
    <w:p>
      <w:r>
        <w:t>Urteil des Verwaltungsgerichts des Kantons Bern vom 13. Okt. 2022, IV/22/147, Seite 18 rer bei guter Beweglichkeit sämtlicher Extremitäten und des Rumpfes nicht vollumfänglich leichte bis mittelschwere wechselbelastende Tätigkeiten verrichten könne, zumal keine sensomotorischen Defizite vorlägen (act. IIA 144.4 S. 17 Ziff. 7.2). Dies überzeugt, insbesondere auch unter Berücksich- tigung der während der orthopädischen Begutachtung gezeigten Inkonsis- tenzen (vgl. act. IIA 144.4 S. 16 f. Ziff. 7.1 und 7.3). Auf die Beurteilungen von Prof. Dr. med. E.________ kann somit nach dem Gesagten – entgegen der Auffassung des Beschwerdeführers (Beschwerde u.a. S. 14 Ziff. 23, 16 ff. Ziff. 24, 21 Ziff. 26, 23 f. Ziff. 27 f.) – nicht abgestellt werden. Soweit der Beschwerdeführer in formeller Hinsicht vorbringt, Dr. med. I.________ ha- be den Beschwerdeführer nur 1.5h gesehen und keine fachspezifischen Zusatzuntersuchungen durchgeführt (vgl. Beschwerde S. 17 Ziff. 24), ver- mag dies den Beweiswert des orthopädischen Gutachtens nicht in Zweifel zu ziehen. Für den Aussagegehalt eines medizinischen Gutachtens kommt es grundsätzlich nicht auf die Dauer der Untersuchung an; massgebend ist in erster Linie, ob die Expertise inhaltlich vollständig und im Ergebnis schlüssig ist (SVR 2021 IV Nr. 12 S. 34 E. 3.2.3.2, 2019 IV Nr. 85 S. 280 E. 6, 2017 IV Nr. 75 S. 232 E. 4.3). Zudem hatte der orthopädische Gutachter Aktenkenntnis und konnte das klinische Explorationsgespräch sowie die Befunderhebung zielgerichtet durchführen. Weitere bildgebende Zusatzun- tersuchungen waren nicht zwingend, zumal bei Gesundheitsschäden im Bereich der Wirbelsäule die klinische Untersuchung die wichtigste und feinste Prüfung darstellt (vgl. Entscheid des Bundesgerichts [BGer] vom 13. August 2021, 9C_234/2021, E. 3.2). Dr. med. I.________ untersuchte den Exploranden eingehend (act. IIA 144.4 S. 11 ff. Ziff. 4.3) und zog seine Schlussfolgerungen nicht nur aus der anhand der Neutral-Null-Methode (act. IIA 144.4 S. 20 ff.) resultierenden Beweglichkeit, sondern berücksich- tigte dabei offensichtlich auch die anhand der fachradiologischen Vorunter- suchung vom 5. März 2020 festgestellten degenerativen Veränderungen, insbesondere in Form der Anschluss-Segment-Degeneration und der vor- bestehenden Arthrose, speziell der Onkovertebral-Gelenke C3/C4 und C6/C7 (act. IIA 144.4 S. 15 Ziff. 7.1; act. II 112.3 S. 45 Ziff. 4.3.3). Im Übri- gen offenbarte das MRI der HWS vom 23. August 2021 (act. IIA 151 S. 3) – wie bereits der MRI-Befund der HWS vom 5. März 2020 – keine Radikulo- pathie (vgl. auch Diagnosestellung der MEDAS D.________, act. II 112.1 S. 8 Ziff. 4.2). Damit ist erstellt, dass aus orthopädischer Sicht in einer an-</w:t>
      </w:r>
    </w:p>
    <w:p>
      <w:r>
        <w:t>Urteil des Verwaltungsgerichts des Kantons Bern vom 13. Okt. 2022, IV/22/147, Seite 19 gepassten leichten bis mittelschweren Tätigkeit eine vollständige Arbeits- und Leistungsfähigkeit besteht (act. IIA 144.4 S. 18 f. Ziff. 8). Auch die neurologische Beurteilung, wonach bezüglich diesem Fachgebiet keine Diagnosen mit Auswirkung auf die Arbeitsfähigkeit gestellt wurden (act. IIA 144.3 S. 12 Ziff. 6.1), überzeugt. Dem Einwand des Beschwerde- führers, die Pallhypästhesie und die ASR-Abschwächung führten zu Funk- tionseinschränkungen mit Einfluss auf die Arbeitsfähigkeit (Beschwerde S. 30 Ziff. 31), kann nicht gefolgt werden. Der Gutachter Dr. med. M.________, Facharzt für Neurologie, legte nachvollziehbar und schlüssig dar, dass im Bereich der unteren Extremitäten einzig leichtgradige neurolo- gische Auffälligkeiten bestehen. Der Explorand sei durchgehend in der La- ge gewesen, mit persönlichen Gegenständen und Kleidung zu hantieren, habe auf den Boden knien und die Schuhe zubinden können und habe für sämtliche Bewegungen eine zufriedenstellende Geschwindigkeit der Moto- rik gezeigt. Die Gehfunktion in der deklarierten Untersuchungssituation sei verlangsamt gegenüber der Gehgeschwindigkeit zuvor auf dem Gang zwi- schen Wartebereich und Untersuchungsraum gewesen (act. IIA 144.3 S. 14 Ziff. 6.2). Entgegen der Auffassung des Beschwerdeführers (Be- schwerde S. 31 Ziff. 32) vermögen auch die Berichte von Dr. med. N.________, Facharzt für Neurologie, vom 7. Februar 2022 (zusammenge- fasst in der Beschwerde jedoch nicht in den Akten) und vom 8. November 2019 (act. II 92 S. 12 f.) sowie von Dr. med. K.________ vom 4. Januar 2022 (act. IIA 151 S. 5 f.) nichts am Beweiswert der neurologischen Beur- teilung zu ändern. Postulierten doch beide Fachärzte im Zusammenhang mit der Small Fiber-Neuropathie sowie dem sensomotorischen Sulcus ulna- ris-Syndrom, dem Restless Legs-Syndrom und dem möglichen Karpaltun- nelsyndrom keine Arbeitsunfähigkeit, was in Einklang steht mit der neuro- logischen Beurteilung der MEDAS F.________ (act. IIA 144.3 S. 12 und 14 Ziff. 6.2) bzw. mit der Einschätzung des RAD-Arztes Dr. med. L.________ vom 19. April 2022 (act. IIA 160 S. 3). Schliesslich ist auch das internistische Teilgutachten (act. IIA 144.2) ein- leuchtend und nachvollziehbar abgefasst, so dass mit den genannten Diagnosen mangels Auswirkung auf die Arbeitsfähigkeit (act. IIA 144.2 S. 12 Ziff. 6.2) weder in der bisherigen noch grundsätzlich in einer angepass-</w:t>
      </w:r>
    </w:p>
    <w:p>
      <w:r>
        <w:t>Urteil des Verwaltungsgerichts des Kantons Bern vom 13. Okt. 2022, IV/22/147, Seite 20 ten Tätigkeit eine Einschränkung der Arbeits- und Leistungsfähigkeit be- steht (act. IIA 144.2 S. 14 f. Ziff. 8). Diese Schlussfolgerungen werden vom Beschwerdeführer nicht bestritten. 3.4.2 In psychiatrischer Hinsicht (act. IIA 144.5) legte der Experte med. pract. J.________ nach sorgfältiger Anamnese- und Befunderhebung schlüssig und für den Rechtsanwender anhand der klassifikatorischen Vor- gaben nachvollziehbar und einleuchtend dar, dass die Voraussetzungen für die Diagnose einer chronischen Schmerzstörung mit somatischen und psy- chischen Faktoren (ICD-10 F45.41) erfüllt sind, wobei er passend dazu auf das organische Korrelat hinwies (act. IIA 144.5 S. 16 f. Ziff. 6 und 6.1). Zu- dem erachtete er unter Berücksichtigung der vom Beschwerdeführer ange- gebenen erhöhten Reizbarkeit und aufgrund der anamnestischen Hinweise auf eine erhöhte narzisstische Kränkbarkeit eine Persönlichkeitsakzentuie- rung mit impulsiven und narzisstischen Anteilen (ICD-10 Z73.1) als gege- ben. Diese Diagnostik ist schlüssig und steht in Einklang mit der psychiatri- schen Beurteilung der MEDAS D.________ (act. II 112.4 S. 23 Ziff. 6.2). Weiter diskutierte med. pract. J.________ die Diagnose einer depressiven Episode und begründete ausführlich, weshalb – entgegen der Auffassung des Beschwerdeführers (Beschwerde S. 35 f. Ziff. 38 und S. 39 f. Ziff. 40) – keine Anhaltspunkte für eine solche vorliegen. Dabei nahm er insbesonde- re zu den Achsensymptomen (tiefe Traurigkeit, Interessenlosigkeit, An- triebsverlust) Stellung und teilte mit, diese seien nicht evident. Kommt hin- zu, dass der Beschwerdeführer keine psychiatrische Behandlung in An- spruch nimmt und die psychiatrischen Medikamente durch den Hausarzt verschrieben erhält (Beschwerde S. 37 Ziff. 39; Stellungnahme S. 7 f. Ziff. 8; vgl. dazu auch act. IIA 144.5 S. 10 Ziff. 3.2 und S. 13 Ziff. 4.3; 144.6). Dies genügt selbstredend zum Diagnostizieren einer Depression nicht (act. IIA 144.5 S. 19 Ziff. 7.3). 3.4.3 Insgesamt ist damit der rechtserhebliche Sachverhalt hinreichend abgeklärt, so dass es der beantragten weiteren Abklärungen des Sachver- halts nicht bedarf (antizipierte Beweiswürdigung; BGE 144 V 361 E. 6.5 S. 368, 124 V 90 E. 4b S. 94, 122 V 157 E. 1d S. 162; SVR 2019 IV Nr. 50 S. 163 E. 4). Gestützt auf das Dargelegte (vgl. E. 3.4.2 hiervor) sind insbe- sondere psychometrische Zusatzuntersuchungen bezüglich des Vorliegens</w:t>
      </w:r>
    </w:p>
    <w:p>
      <w:r>
        <w:t>Urteil des Verwaltungsgerichts des Kantons Bern vom 13. Okt. 2022, IV/22/147, Seite 21 einer Depression (Beschwerde S. 40 Ziff. 40) entbehrlich. Gleich verhält es sich mit den beantragten Sachverhaltserhebungen in Form einer weiteren neurologischen oder gar polydisziplinären Begutachtung (Beschwerde S. 30 Ziff. 31, 42 Ziff. 42; Stellungnahme S. 6 ff. Ziff. 6 ff.). Da selbst unter Einbezug der psychiatrisch attestierten Arbeitsunfähigkeit von 20% kein rentenbegründender Invaliditätsgrad resultiert (vgl. E. 4 hiernach), erübrigt sich schliesslich auch die Durchführung eines strukturierten Beweisverfah- rens nach BGE 141 V 281 (vgl. E. 2.3.1 ff. hiervor). 4. 4.1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Die vom 29. Mai 2020 (Freitag) datierende Neuanmel- dung (act. II 89) ging bei der Beschwerdegegnerin gemäss Eingangsstem- pel am 3. Juni 2020 (Mittwoch) ein. Ob sie noch vor dem Pfingstwochenen- de der Post übergeben wurde oder erst am Dienstag ist unklar, da der Briefumschlag fehlt. Diesbezügliche Beweismassnahmen (Edition einer allenfalls beim Beschwerdeführer vorhandenen Postquittung) erübrigen sich jedoch, da der frühestmögliche Rentenbeginn unter Berücksichtigung der Karenzfrist gemäss Art. 29 Abs. 1 IVG jedenfalls im Jahr 2020 (No- vember bzw. Dezember) liegt und – wie nachfolgend ausgeführt wird – kein Rentenanspruch resultiert.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w:t>
      </w:r>
    </w:p>
    <w:p>
      <w:r>
        <w:t>Urteil des Verwaltungsgerichts des Kantons Bern vom 13. Okt. 2022, IV/22/147, Seite 22 so konkret wie möglich zu erfolgen (BGE 144 I 103 E. 5.3 S. 110, 134 V 322 E. 4.1 S. 325; SVR 2021 UV Nr. 26 S. 125 E. 6.1). 4.2.2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SVR 2021 Nr. 51 S. 168 E. 3.2).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zu begrenzen ist (BGE 135 V 297 E. 5.2 S. 301, 134 V 322 E. 5.2 S. 327; SVR 2018 IV Nr. 46 S. 148 E. 3.3). Zu beachten ist, dass allfällige bereits in der Beurteilung der medi- zinischen Arbeitsfähigkeit enthaltene gesundheitliche Einschränkungen nicht zusätzlich in die Bemessung des leidensbedingten Abzugs einfliessen und so zu einer doppelten Anrechnung desselben Gesichtspunkts führen dürfen (BGE 146 V 16 E. 4.1 S. 20). 4.3 4.3.1 Die Beschwerdegegnerin hat das Valideneinkommen anhand der Tabellenlöhne festgelegt (act. IIA 152 S. 2). Dem kann nicht gefolgt wer-</w:t>
      </w:r>
    </w:p>
    <w:p>
      <w:r>
        <w:t>Urteil des Verwaltungsgerichts des Kantons Bern vom 13. Okt. 2022, IV/22/147, Seite 23 den. Das langjährige Arbeitsverhältnis wurde arbeitgeberseitig per 31. Mai 2009 offensichtlich krankheitsbedingt aufgelöst (act. II 17, 24 S. 11) und hätte im hypothetischen Gesundheitsfall überwiegend wahrscheinlich im Jahr 2020 weiterhin bestanden. Mit Schichtzulagen verdiente der Be- schwerdeführer im Jahr 2008 Fr. 70'849.-- (act. II 10 S. 9, 95 S. 1). Inde- xiert auf das Jahr 2020 (BFS, T1.93, Nominallohnindex 1993-2010, Män- ner, Total, 120.0 [2008], 123.4 [2010] sowie T1.1.10, Nominallohnindex, Männer, 2011-2021, NOGA-Wirtschaftszweige Ziff. 10-33, [Verarbeitendes Gewerbe/Herstellung von Waren], 100 [2010], 106.7 [2020]) resultiert ein Valideneinkommen in der Höhe von Fr. 77'738.-- (Fr. 70'849.-- / 120 x 123.4 / 100 x 106.7). 4.3.2 Für das Invalideneinkommen ist angesichts der nicht verwerteten medizinisch-theoretischen Restarbeitsfähigkeit auf die LSE-Tabellenlöhne abzustellen (vgl. E. 4.2.2 hiervor). Ausgehend vom gutachterlichen Zumut- barkeitsprofil (vgl. act. II 144.4 S. 17 ff. Ziff. 7.1 und 8) ist dabei auf den praxisgemäss anwendbaren Totalwert der allgemeinen LSE-Tabelle TA1 für Männer (vgl. Entscheid des BGer vom 17. März 2022, 8C_735/2021, E. 4.1) im Kompetenzniveau 1 abzustellen, entsprechend monatlich Fr. 5'417.-- (BFS, LSE 2018, Monatlicher Bruttolohn [Zentralwert] nach Wirtschaftszweigen, Kompetenzniveau und Geschlecht, privater Sektor, TA1_tirage_skill_level, Kompetenzniveau 1, Männer, Total). Aufgerechnet auf ein Jahr und angepasst an die betriebsübliche wöchentliche Arbeitszeit von 41.7 Stunden (Totalwert der Tabelle „Betriebsübliche Arbeitszeit nach Wirtschaftsabteilungen in Stunden pro Woche“ des BFS), die Nominalloh- nentwicklung per 2020 (T1.1.10, Nominallohnindex, Männer, 2011-2021, NOGA-Wirtschaftszweige, Total, 105.1 [2018], 106.8 [2020]) sowie die Restarbeitsfähigkeit von zumindest 80% ergibt dies ein Jahreseinkommen von Fr. 55'090.-- (Fr. 5'417.-- x 12 Monate / 40 Stunden x 41.7 Stunden / 105.1 x 106.8 x 0.8). Weiter hat die Beschwerdegegnerin einen leidensbe- dingten Tabellenlohnabzug von 10% gewährt (act. IIA 152 S. 2). Hinweise, welche einen höheren Abzug zu begründen vermöchten, sind – entgegen den Ausführungen des Beschwerdeführers (Beschwerde S. 42 Ziff. 42; Stellungnahme S. 11 Ziff. 12) – den Akten nicht zu entnehmen, zumal be- reits in der Beurteilung der medizinischen Arbeitsfähigkeit enthaltene ge- sundheitliche Einschränkungen nicht zusätzlich in die Bemessung des lei-</w:t>
      </w:r>
    </w:p>
    <w:p>
      <w:r>
        <w:t>Urteil des Verwaltungsgerichts des Kantons Bern vom 13. Okt. 2022, IV/22/147, Seite 24 densbedingten Abzugs einfliessen dürfen (vgl. E. 4.2.2 hiervor). Das Zu- mutbarkeitsprofil ist zudem nicht derart eng formuliert, dass die Restar- beitsfähigkeit auf dem ausgeglichenen Arbeitsmarkt nicht mehr verwertbar wäre. Mit Blick auf die dem Beschwerdeführer zumutbaren Arbeiten besteht ein genügend breites Spektrum an Verweistätigkeiten, denen er ohne wei- teres nachgehen könnte (BGE 138 V 457 E. 3.1 S. 459; SVR 2019 IV Nr.</w:t>
      </w:r>
    </w:p>
    <w:p>
      <w:r>
        <w:rPr>
          <w:b/>
        </w:rPr>
        <w:t>E. 21</w:t>
      </w:r>
    </w:p>
    <w:p>
      <w:r>
        <w:t>S. 66 E. 4.2; Beschwerdeantwort S. 3 Ziff. 8). Damit beläuft sich das Invalideneinkommen auf zumindest Fr. 49'581.-- (Fr. 55'090.-- x 0.9). 4.4 Aus der Gegenüberstellung der Vergleichseinkommen resultiert ein abgerundeter (vgl. BGE 130 V 121 E. 3.2 und 3.3 S. 123) und rentenaus- schliessender (vgl. E. 2.4 hiervor) Invaliditätsgrad von höchstens 36% ([Fr. 77'738.-- ./. Fr. 49'581.--] / Fr. 77'738.-- x 100). Die Abweisung des Rentengesuchs erfolgte demnach im Ergebnis zu Recht. Die Beschwerde ist abzuweisen. 5. 5.1 Gemäss Art. 69 Abs. 1bis IVG (in der bis 31. Dezember 2020 gülti- gen Fassung) ist das Beschwerdeverfahren vor dem kantonalen Versiche- rungsgericht in Streitigkeiten um die Bewilligung oder Verweigerung von IV-Leistungen kostenpflichtig. Die Kosten sind nach dem Verfahrensauf- 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 5.2 Bei diesem Ausgang des Verfahrens besteht kein Anspruch auf eine Parteientschädigung (Art. 1 Abs. 1 IVG i.V.m. Art. 61 lit. g ATSG [Umkehr- schluss]).</w:t>
      </w:r>
    </w:p>
    <w:p>
      <w:r>
        <w:t>Urteil des Verwaltungsgerichts des Kantons Bern vom 13. Okt. 2022, IV/22/147, Seite 25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Rechtsanwältin Dr. B.________ z.H. des Beschwerde- führers - IV-Stelle Bern (samt Doppel der Stellungnahme vom 30. Mai 2022) - Bundesamt für Sozialversicherungen Der Kammerpräsident: Die Gerichtsschreiberin:</w:t>
      </w:r>
    </w:p>
    <w:p>
      <w:r>
        <w:t>Urteil des Verwaltungsgerichts des Kantons Bern vom 13. Okt. 2022, IV/22/147, Seite 26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