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670 vom 10. Januar 2022</w:t>
      </w:r>
    </w:p>
    <w:p>
      <w:r>
        <w:t>BE Verwaltungsgericht, 2022-01-10, DE</w:t>
      </w:r>
    </w:p>
    <w:p>
      <w:r>
        <w:rPr>
          <w:b/>
        </w:rPr>
        <w:t xml:space="preserve">Quelle: </w:t>
      </w:r>
      <w:r>
        <w:t>https://mcp.opencaselaw.ch/entscheid/be_verwaltungsgericht_200_2021_670</w:t>
      </w:r>
    </w:p>
    <w:p>
      <w:r>
        <w:t>FR: BE_VERWALTUNGSGERICHT 200 2021 670 du 10 janvier 2022</w:t>
      </w:r>
    </w:p>
    <w:p>
      <w:r>
        <w:t>IT: BE_VERWALTUNGSGERICHT 200 2021 670 del 10 gennaio 2022</w:t>
      </w:r>
    </w:p>
    <w:p>
      <w:pPr>
        <w:pStyle w:val="Heading2"/>
      </w:pPr>
      <w:r>
        <w:t>Regeste</w:t>
      </w:r>
    </w:p>
    <w:p>
      <w:r>
        <w:t>Verfügung vom 26. August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26. August 2021 (AB 104). Streitig und zu prüfen ist der Anspruch der Beschwerdeführerin auf Leistungen der IV, insbesondere eine 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10. Jan. 2022, IV/21/670, Seite 4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Eine Einschränkung der Leistungsfähigkeit kann immer nur dann anspruchserheblich sein, wenn sie Folge einer Gesundheitsbeeinträchti- gung ist, die fachärztlich einwandfrei diagnostiziert worden ist (BGE 145 V 215 E. 5.1 S. 221, 143 V 124 E. 2.2.2 S. 127). Gemäss höchstrichterlicher Rechtsprechung erfolgt die Prüfung, ob ein psychischer Gesundheitsscha- den eine rentenbegründende Invalidität zu bewirken vermag, schliesslich anhand eines strukturierten normativen Prüfungsrasters (BGE 143 V 418 E. 7 S. 427, 141 V 281 E. 4.1 S. 296). Dies gilt für sämtliche psychischen Störungen (BGE 143 V 418 E. 7.2 S. 429).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w:t>
      </w:r>
    </w:p>
    <w:p>
      <w:r>
        <w:t>Urteil des Verwaltungsgerichts des Kantons Bern vom 10. Jan. 2022, IV/21/670, Seite 5 Dreiviertelsrente, wenn sie mindestens 60 % invalid ist. Bei einem Invali- ditätsgrad von mindestens 50 % besteht Anspruch auf eine halbe Rente und bei einem Invaliditätsgrad von mindestens 40 % ein solcher auf eine Viertelsrente. 2.3.1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2.3.2 Bei den nichterwerbstätigen Versicherten, die im Aufgabenbereich tätig sind und denen die Aufnahme einer Erwerbstätigkeit nicht zugemutet werden kann (Art. 5 Abs. 1 IVG und Art. 8 Abs. 3 ATSG), wird für die Be- messung der Invalidität in Abweichung von Art. 16 ATSG darauf abgestellt, in welchem Masse sie unfähig sind, sich im Aufgabenbereich zu betätigen (spezifische Methode; Art. 28a Abs. 2 IVG; BGE 142 V 290 E. 4 S. 293). 3. 3.1 Die Beschwerdegegnerin veranlasste zur Klärung des medizini- schen Sachverhaltes eine versicherungsexterne polydisziplinäre Begutach- tung der Beschwerdeführerin durch die MEDAS C.________ (nachfolgend: Medas; AB 92.2 [Interdisziplinäre Gesamtbeurteilung], AB 92.3-92.9). Im Gutachten vom 5. Mai 2021 (AB 92.2) stellten die Dres. med. D.________, Praktischer Arzt und Facharzt für Allgemeine Innere Medizin, E.________, Facharzt für Neurologie, F.________, Facharzt für Orthopädische Chirurgie und Traumatologie des Bewegungsapparates, G.________, Praktischer Arzt und Facharzt für Physikalische Medizin und Rehabilitation, und H.________, Fachärztin für Neurologie und für Psychiatrie und Psychothe- rapie, keine Diagnosen mit Auswirkung auf die Arbeitsfähigkeit. Als Dia- gnosen ohne Einfluss auf die Arbeitsfähigkeit nannten sie eine Präadiposi- tas, eine Hypothyreose, eine Cephalgie unklarer Signifikanz und Ausprä- gung (DD: Analgetika-induzierter Kopfschmerz, Spannungskopfschmerz),</w:t>
      </w:r>
    </w:p>
    <w:p>
      <w:r>
        <w:t>Urteil des Verwaltungsgerichts des Kantons Bern vom 10. Jan. 2022, IV/21/670, Seite 6 eine Spondylodese BWK12 bis LWK2 mit Hemivertebrektomie LWK1 vom 6. Januar 2018 und dorsaler perkutaner Osteosynthesematerialentfernung der Stabilisation BWK12 bis LWK2 vom 23. Oktober 2018, eine osteochon- drale Läsion im dorsalen Anteil des lateralen Femurcondylus rechts, ohne namhafte klinische Funktionseinschränkung, eine dorsale Instrumentation von BWK12 auf LWK2, Hemilaminektomie LWK1 und ventrale Cageimplan- tation nach instabiler Hyperflexionsverletzung BWK12/LWK1 (6. Januar 2018) und Status nach Metallentfernung der dorsalen Stabilisierung (23. Oktober 2018), erfüllte Fibromyalgiekriterien, eine leichte depressive Episode und eine spezifische (isolierte) Phobie (Autofahren; AB 92.2/11 f. Ziff. 4.2). Insgesamt bestünden keine somatischen Befunde oder Diagnosen mit Ein- fluss auf die Arbeitsfähigkeit (AB 92.2/12 Ziff. 4.3). Aus den erhobenen Be- funden lasse sich keine namhafte Minderung der Alltags-Selbstständigkeit oder der Selbstversorgungsfähigkeit ableiten. Auch sei die soziale Integra- tion erhalten und die Beschwerdeführerin habe eine Fernreise unterneh- men können. Konflikte im sozialen Bereich (Familie) seien nicht ersichtlich (AB 92.2/12 Ziff. 4.5). Auch rückblickend ergebe sich aus sämtlichen be- gutachteten Disziplinen sowie aus interdisziplinärer Sicht sowohl in der bisherigen als auch in einer angepassten Tätigkeit kein Anhalt für eine in- validisierende Gesundheitsstörung mit Einfluss auf die Belastbarkeit. Die Vorberichte und vorangegangene Einschätzung würden nicht derart schlüssig wirken, dass sich retrospektiv eine dauerhafte invalidisierende Erkrankung mit Einfluss auf die Belastbarkeit in einer angepassten Arbeits- tätigkeit ableiten liesse. Allenfalls sei eine passagere, psychiatrisch be- gründete Minderung der Arbeitsfähigkeit denkbar, was sich jedoch rückbli- ckend nicht näher zeitlich eingrenzen oder quantifizieren lasse. Wenn be- reits die Grundregeln der ICD-10 in der psychiatrischen Diagnose-Findung der behandelnden Psychiaterin nicht eingehalten würden, sei letztlich auch die übrige Bewertung nicht als ausreichend verlässlich anzusehen (AB 92.2/13 ff. Ziff. 4.7 f.). 3.2 Der Beweiswert eines ärztlichen Berichts hängt davon ab, ob der Bericht für die streitigen Belange umfassend ist, auf allseitigen Untersu- chungen beruht, auch die geklagten Beschwerden berücksichtigt, in Kennt-</w:t>
      </w:r>
    </w:p>
    <w:p>
      <w:r>
        <w:t>Urteil des Verwaltungsgerichts des Kantons Bern vom 10. Jan. 2022, IV/21/670, Seite 7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2019 IV Nr. 40 S. 128 E. 3, 2018 IV Nr. 27 S. 87 E. 4.2.2). Die unterschiedliche Natur von Behandlungsauftrag des therapeutisch täti- gen (Fach-)Arztes einerseits und Begutachtungsauftrag des amtlich bestell- ten fachmedizinischen Experten anderseits lässt es nicht zu, ein medizini- sches Administrativ- oder Gerichtsgutachten stets in Frage zu stellen und zum Anlass weiterer Abklärungen zu nehmen, wenn die behandelnden Ärzte zu anderslautenden Einschätzungen gelangen. Vorbehalten bleiben Fälle, in denen sich eine abweichende Beurteilung aufdrängt, weil die be- handelnden Ärzte wichtige – und nicht rein subjektiver ärztlicher Interpreta- tion entspringende – Aspekte benennen, die im Rahmen der Begutachtung unerkannt oder ungewürdigt geblieben sind (SVR 2019 UV Nr. 31 S. 117 E. 3, 2017 IV Nr. 49 S. 148 E. 5.5). 3.3 3.3.1 Das polydisziplinäre Medas-Gutachten vom 5. Mai 2021 (AB 92.2) erfüllt die Anforderungen der Rechtsprechung an eine beweiskräftige versi- cherungsexterne Expertise (vgl. E. 3.2 hiervor). Die darin enthaltenen Fest- stellungen und Ausführungen beruhen auf eingehenden fachärztlichen Ab- klärungen und sind in Kenntnis bzw. Würdigung der Vorakten sowie unter</w:t>
      </w:r>
    </w:p>
    <w:p>
      <w:r>
        <w:t>Urteil des Verwaltungsgerichts des Kantons Bern vom 10. Jan. 2022, IV/21/670, Seite 8 Berücksichtigung der geklagten Einschränkungen getroffen worden. Ge- stützt darauf haben die Gutachter die medizinischen Zusammenhänge ein- leuchtend und die daraus gezogenen Schlussfolgerungen zum Gesund- heitszustand sowie zur medizinisch-theoretisch zumutbaren Arbeitsfähig- keit nachvollziehbar begründet dargestellt. Die Ergebnisse der einzelnen fachärztlichen Untersuchungen fanden sodann Eingang in die umfassende interdisziplinäre Konsensbeurteilung. Das Gutachten ist im Übrigen in sich widerspruchsfrei, schlüssig und überzeugend. Der Vollständigkeit halber ist festzuhalten, dass die Frage einer allfälligen Unfallkausalität der geklagten Beschwerden sowie die diesbezügliche Aus- sagekraft des Medas-Gutachtens vom 5. Mai 2021 (AB 92.2-92.9) einsch- liesslich der unfallversicherungsspezifischen Zusatzfragen (vgl. dazu AB 82/1-4, 84, 98, 107.1) nicht Gegenstand des vorliegenden Verfahrens betreffend Leistungen der finalen Invalidenversicherung (vgl. dazu Ent- scheid des BGer vom 23. September 2021, 9C_311/2021, E. 4.2 mit Hin- weisen) bilden, weshalb darauf nicht weiter einzugehen ist. 3.3.2 Die übrigen medizinischen Akten und insbesondere auch die ver- schiedenen Berichte der behandelnden Psychiaterin, Dr. med. I.________, Fachärztin für Psychiatrie und Psychotherapie (vgl. AB 82/17-19, 71, 38), sind nicht geeignet, konkrete Zweifel an der Vollständigkeit und Schlüssig- keit des Medas-Gutachtens zu wecken. Die entsprechenden Akten, na- mentlich die vorgenannten psychiatrischen Verlaufsberichte, waren den Gutachtern allesamt bekannt (vgl. AB 92.2/28 ff., insb. AB 92.2/44 f. und 49) und sie setzten sich damit im Rahmen der jeweiligen Teilgutachten als auch im Rahmen der interdisziplinären Beurteilung der zumutbaren Arbeits- und Leistungsfähigkeit (vgl. AB 92.2/13-25) einlässlich und überzeugend begründet auseinander. Den Berichten sind sodann keine wichtigen – und nicht rein subjektiver ärztlicher Interpretation entspringende – Aspekte zu entnehmen, die im Rahmen der Begutachtung unerkannt oder ungewürdigt geblieben wären, sodass die abweichende Beurteilung der Arbeitsfähigkeit durch die behandelnde Psychiaterin keinen Anlass gibt, die gutachterlichen Schlussfolgerungen in Frage zu stellen (vgl. E. 3.2 hiervor). Daran vermag auch die im Beschwerdeverfahren ins Recht gelegte Stel- lungnahme von Dr. med. I.________ vom 26. August 2021 (Beschwerde-</w:t>
      </w:r>
    </w:p>
    <w:p>
      <w:r>
        <w:t>Urteil des Verwaltungsgerichts des Kantons Bern vom 10. Jan. 2022, IV/21/670, Seite 9 beilage [BB] 3) nichts zu ändern, da die behandelnde Psychiaterin – wie bereits in früheren Berichten (vgl. AB 38, 71) – unmittelbar gestützt auf die unkritisch übernommenen subjektiven Schmerzangaben und den somati- schen Behandlungsverlauf eine vollständige Arbeitsunfähigkeit aus psych- iatrischer Sicht annimmt, ohne jedoch diese Schmerzangaben in irgendei- ner Form zu plausibilisieren (vgl. BGE 140 V 290 E. 3.3.1 S. 296). Ferner ist sämtlichen Berichten von Dr. med. I.________ weder eine nachvollzieh- bare Herleitung der gestellten psychiatrischen Diagnosen noch eine Beur- teilung der Arbeitsfähigkeit nach Massgabe der sog. Standardindikatoren gemäss BGE 141 V 281 (vgl. dazu E. 2.2 hiervor) zu entnehmen, sodass sie auch in dieser Hinsicht nicht überzeugen. Demgegenüber legte die psychiatrische Sachverständige Dr. med. H.________ die von ihr gestellten Diagnosen gestützt auf die subjektiven Angaben der Beschwerdeführerin (AB 92.7/4-14), den erhobenen detaillierten klinischen Befund (AB 92.7/15- 17) und ergänzende Abklärungen (bildgebende Abklärungen und Labor [AB 92.8/1-4 und 8 f. bzw. AB 92.7/24 Ziff. 4.3.3], neuropsychologische Testung [AB 92.7/17-24]) einlässlich und überzeugend begründet dar (AB 92.7/25 ff.). In diesem Zusammenhang ist sodann darauf hinzuweisen, dass es invalidenversicherungsrechtlich ohnehin regelmässig nicht auf die (genaue) Diagnose ankommt, sondern darauf, welche Auswirkungen eine Beschwerdesymptomatik auf die Arbeitsfähigkeit hat (statt vieler: Entscheid des BGer vom 28. Mai 2019, 9C_867/2018, E. 5.2.1). Hierzu nahm Dr. med. H.________ ebenfalls Stellung (AB 92.7/34). Weiter ging sie ins- besondere auch auf die von Dr. med. I.________ vertretene Diagnostik (vgl. AB 71/2 Ziff. 3) ein, wobei sie diese zutreffend (vgl. DIL- LING/MOMBOUR/SCHMIDT [Hrsg.], Internationale Klassifikation psychischer Störungen, ICD-10 Kapitel V [F], Klinisch-diagnostische Leitlinien, 10. Aufl. 2015, F45.4 S. 233) als im Widerspruch zu den Regeln der ICD-10 stehend qualifizierte (vgl. AB 92.7/27 f., vgl. auch AB 92.2/13 ff.). Diese gutachterli- chen Ausführungen überzeugen und sind mit Blick auf die gestützt auf den- selben medizinischen Sachverhalt geäusserte abweichende Einschätzung der behandelnden Psychiaterin nicht in Zweifel zu ziehen (vgl. E. 3.2 hier- vor). Es gilt denn auch bei der Beweiswürdigung zu beachten, dass die psychiatrische Exploration von der Natur der Sache her nicht ermessensfrei erfolgen kann. Sie eröffnet der begutachtenden Psychiaterin daher prak- tisch immer einen gewissen Spielraum, innerhalb dessen verschiedene</w:t>
      </w:r>
    </w:p>
    <w:p>
      <w:r>
        <w:t>Urteil des Verwaltungsgerichts des Kantons Bern vom 10. Jan. 2022, IV/21/670, Seite 10 medizinisch-psychiatrische Interpretationen möglich, zulässig und zu re- spektieren sind, sofern die Expertin – wie vorliegend der Fall – lege artis vorgegangen ist (statt vieler: Entscheid des BGer vom 8. Januar 2021, 8C_720/2020, E. 4.2 mit Hinweisen). Insgesamt ist damit weder im Zeitpunkt des Medas-Gutachtens vom 5. Mai 2021 (AB 92.2) noch im retrospektiven Verlauf ein psychischer Gesund- heitsschaden mit Auswirkung auf die Arbeitsfähigkeit erstellt. Dementspre- chend kann praxisgemäss auf ein strukturiertes Beweisverfahren verzichtet werden (Entscheid des BGer vom 12. Dezember 2019, 8C_597/2019, E. 7.2.3 mit Hinweisen). 3.3.3 Die Beschwerdeführerin macht weiter geltend, dass Dr. med. G.________ als Facharzt für Physikalische Medizin und Rehabilitation für die Erstattung des rheumatologischen Teilgutachtens (AB 92.6) fachlich nicht kompetent gewesen sei. Zudem äussert sie Zweifel an der Unabhän- gigkeit der Gutachterstelle (Beschwerde S. 6). Hinsichtlich der angedeuteten Zweifel an der Objektivität der nach dem Zufallsprinzip (Art. 59 Abs. 3 IVG i.V.m. Art. 71bis der Verordnung vom 17. Januar 1961 über die Invalidenversicherung [IVV; SR 831.201]; vgl. dazu BGE 139 V 349 E. 2.2 S. 351; AB 86) ausgewählten Gutachterstelle ist daran zu erinnern, dass sich ein Ausstandsbegehren rechtsprechungs- gemäss stets nur gegen Personen und nicht gegen eine Institution oder Behörde als solche richten kann (Entscheid des BGer vom 6. Juni 2019, 8C_803/2019, E. 4.2 mit Hinweisen). Die Beschwerdeführerin vermag zu- dem nicht aufzuzeigen, inwieweit bei der Durchführung der Begutachtung durch die Medas Verfahrensgarantien verletzt worden wären oder sie ins- gesamt unfair verlaufen wäre. Entgegen der Beschwerdegegnerin (vgl. Beschwerdeantwort S. 3 lit. C./b Ziff. 16) ist die Beanstandung der fehlenden Fachkompetenz von Dr. med. G.________ nicht als verspätet erfolgt zu qualifizieren. Denn im Rahmen der Mitteilung der Begutachtung vom 17. Dezember 2020 (AB 87) wurde Dr. med. G.________ – ohne exakte Bezeichnung seines Facharzttitels – als Sachverständiger in der Fachrichtung Rheumatologie bezeichnet, womit die Beschwerdeführerin gestützt auf die Angaben der Beschwerdegegnerin</w:t>
      </w:r>
    </w:p>
    <w:p>
      <w:r>
        <w:t>Urteil des Verwaltungsgerichts des Kantons Bern vom 10. Jan. 2022, IV/21/670, Seite 11 zu diesem Zeitpunkt (noch) keinen konkreten Anlass zu einem diesbezügli- chen Einwand gegen den vorgesehenen Gutachter hatte. Ohnehin handelt es sich beim Einwand der fehlenden Sachkompetenz nicht um einen for- mellen, sondern um einen materiellen Ablehnungsgrund, der in der Regel mit dem Entscheid in der Sache im Rahmen der Beweiswürdigung zu be- handeln ist (BGE 137 V 210 E. 3.4.1.2 S. 248 f., 132 V 93 E. 6.5 S. 108). Umstände, die ein Abweichen von diesem Grundsatz rechtfertigen, sind nicht ersichtlich und wurden von der Beschwerdegegnerin ebenso wenig bezeichnet. Die materiellen Einwände gegen den rheumatologischen Gutachter sind indes unbegründet: Nach der Rechtsprechung ist eine zuverlässige gutach- terliche Beurteilung von Knie- und Rückenleiden durch einen Facharzt für Physikalische Medizin und Rehabilitation keineswegs ausgeschlossen (vgl. Entscheid des BGer vom 9. Oktober 2009, 9C_82/2009, E. 5.2 im Zusam- menhang mit einer versicherungsinternen Beurteilung durch den Regiona- len Ärztlichen Dienst [RAD]). Dies gilt umso mehr, als die Spezialisten der physikalischen Medizin und Rehabilitation gemäss Weiterbildungspro- gramm der FMH vom 1. Januar 2008 https://www.siwf.ch/files/pdf16/physi kalische_medizin_version_internet_d.pdf) über die notwendigen Kompe- tenzen verfügen müssen, um Schmerzzustände, welche die Rehabilitation behindern können, zu diagnostizieren und ganzheitlich zu behandeln, und dank ihrer fundierten Kenntnisse in Ergonomie und der Versicherungsme- dizin auch Arbeitgeber und Institutionen in diesen Bereichen zu schulen und beraten befugt sind (Ziff. 1.1.2); sie beherrschen sodann Krankheiten der Gelenke (degenerativ, entzündlich u.a.), der Wirbelsäule (degenerativ, entzündlich), des Knochens und Knorpels, der Weichteilgewebe (Muskeln, Sehnen, Bindegewebe), lokal, systemisch und entzündlich, und ferner post- traumatische Zustände (konservativ und/ oder operativ behandelt), Zustän- de nach gelenkerhaltenden oder gelenkersetzenden Operationen sowie nach Operationen der Wirbelsäule (Ziff. 3.2.1); gemäss Ziff. 3.2.2 ebenfalls zu beherrschen haben sie u.a. klinisch-rheumatologische Untersuchungen sowie ergonomische Untersuchungen (wie Evaluation und Basisteste der funktionellen Leistungsfähigkeit) und Arbeitsplatzabklärungen (wie Arbeits- anamnese und job match; vgl. BGer 9C_82/2009, E. 5.2.3). Dr. med. G.________ war somit aufgrund seiner fachärztlichen Qualifikationen in der</w:t>
      </w:r>
    </w:p>
    <w:p>
      <w:r>
        <w:t>Urteil des Verwaltungsgerichts des Kantons Bern vom 10. Jan. 2022, IV/21/670, Seite 12 Lage, die von der Beschwerdeführerin geklagten Schmerzen diagnostisch zu erfassen und in den medizinischen Kontext einzuordnen. Die von der Beschwerdeführerin in diesem Zusammenhang zitierte Rechtsprechung des Eidgenössischen Versicherungsgerichts (heute: Bundesgericht bzw. BGer) betrifft andere medizinische Fachgebiete bzw. fachärztliche Qualifi- kationen und ist deshalb nicht einschlägig. Weiter verfügte Dr. med. G.________ im Zeitpunkt der Erstattung des Gut- achtens über sämtliche massgeblichen orthopädischen und rheumatologi- schen Berichte, insbesondere die rheumatologischen Untersuchungsbe- richte vom 14. Oktober und vom 13. November 2020 (AB 63/3-7, 73), und er legte einlässlich und nachvollziehbar begründet dar, dass im Rahmen der Begutachtung aufgrund der klinischen, laborchemischen und bildge- benden Abklärungen sowie unter Berücksichtigung der von der Beschwer- deführerin gezeigten Inkonsistenzen keine entzündliche Erkrankung aus dem rheumatologischen Formenkreis mit hinreichender Wahrscheinlichkeit bestätigt werden kann (AB 92.6/27 ff.). Dies überzeugt und es wurde denn auch von den behandelnden Ärzten keine Arbeitsunfähigkeit aufgrund einer diagnostizierten Erkrankung aus dem rheumatologischen Fachgebiet attes- tiert. Eine (fachlich) unzureichende Abklärung der geltend gemachten Schmerzzustände in rheumatologischer Hinsicht ist nicht ersichtlich. Wenn die Medas-Gutachter unter den gegebenen Umständen und unter Berück- sichtigung der weiteren gutachterlichen Abklärungen auf den zusätzlichen Beizug eines Facharztes für Rheumatologie verzichteten, ist das nicht zu beanstanden, dies auch unter dem Aspekt, dass den Gutachtern recht- sprechungsgemäss betreffend den Umfang der gutachterlichen Abklärun- gen sowohl für die Wahl der Untersuchungsmethoden wie auch für den Beizug weiterer Experten ein weiter Ermessensspielraum zukommt (Ent- scheid des BGer vom 7. September 2018, 9C_216/2018, E. 3.5 mit Hinwei- sen). 3.4 Dem Voranstehenden zufolge bildet das Medas-Gutachten vom 5. Mai 2021 (AB 92.2) eine zuverlässige Grundlage für die Beurteilung des anspruchsrelevanten medizinischen Sachverhalts. Dieser ist somit hinrei- chend abgeklärt, weshalb auf weitere Beweisvorkehrungen, namentlich die beantragte Einholung eines Gerichtsgutachtens (Beschwerde S. 7 f.), ver-</w:t>
      </w:r>
    </w:p>
    <w:p>
      <w:r>
        <w:t>Urteil des Verwaltungsgerichts des Kantons Bern vom 10. Jan. 2022, IV/21/670, Seite 13 zichtet werden kann (antizipierte Beweiswürdigung; BGE 144 V 361 E. 6.5 S. 368, 124 V 90 E. 4b S. 94, 122 V 157 E. 1d S. 162; SVR 2019 IV Nr. 50 S. 163 E. 4). Gestützt auf das beweiskräftige Medas-Gutachten vom 5. Mai 2021 be- stand auf jeden Fall seit der im Februar 2020 erfolgen IV-Anmeldung bis zur angefochtenen Verfügung vom 26. August 2021 (AB 104) zu keinem Zeitpunkt ein invalidisierender Gesundheitsschaden mit Auswirkung auf die Arbeits- und Leistungsfähigkeit. Folglich besteht keine Invalidität im Rechtssinne (vgl. E. 2.1 hiervor), womit die Beschwerdeführerin keinen An- spruch auf (Renten-)Leistungen der IV hat. 4. Nach dem Dargelegten ist die mit Verfügung vom 26. August 2021 (AB 104) erfolgte Abweisung des Leistungsgesuchs nicht zu beanstanden. Die Beschwerde ist abzuweisen.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 sprechend dem Ausgang des Verfahrens der Beschwerdeführerin zur Be- zahlung auferlegt und dem geleisteten Kostenvorschuss in gleicher Höhe entnommen. 5.2 Ausgangsgemäss besteht gemäss Art. 1 Abs. 1 IVG i.V.m. Art. 61 lit. g ATSG (Umkehrschluss) kein Anspruch auf eine Parteientschädigung.</w:t>
      </w:r>
    </w:p>
    <w:p>
      <w:r>
        <w:t>Urteil des Verwaltungsgerichts des Kantons Bern vom 10. Jan. 2022, IV/21/670, Seite 14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