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105 vom 21. April 2021</w:t>
      </w:r>
    </w:p>
    <w:p>
      <w:r>
        <w:t>BE Verwaltungsgericht, 2021-04-21, DE</w:t>
      </w:r>
    </w:p>
    <w:p>
      <w:r>
        <w:rPr>
          <w:b/>
        </w:rPr>
        <w:t xml:space="preserve">Quelle: </w:t>
      </w:r>
      <w:r>
        <w:t>https://mcp.opencaselaw.ch/entscheid/be_verwaltungsgericht_200_2021_105</w:t>
      </w:r>
    </w:p>
    <w:p>
      <w:r>
        <w:t>FR: BE_VERWALTUNGSGERICHT 200 2021 105 du 21 avril 2021</w:t>
      </w:r>
    </w:p>
    <w:p>
      <w:r>
        <w:t>IT: BE_VERWALTUNGSGERICHT 200 2021 105 del 21 aprile 2021</w:t>
      </w:r>
    </w:p>
    <w:p>
      <w:pPr>
        <w:pStyle w:val="Heading2"/>
      </w:pPr>
      <w:r>
        <w:t>Regeste</w:t>
      </w:r>
    </w:p>
    <w:p>
      <w:r>
        <w:t>Einspracheentscheid vom 29.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Dezem- ber 2020 (act. II 58). Streitig und zu prüfen ist der Anspruch auf gesetzliche Unfallversicherungsleistungen im Zusammenhang mit dem Ereignis vom 5. Dezember 2018 (Schaden-Nr. 27.66717.18.0) und dabei insbesondere, ob die Beschwerdegegnerin die vorübergehenden Leistungen zulässiger- weise per 20. August 2019 terminierte und einen Anspruch auf weitere Un- fallversicherungsleistungen verneinte. Soweit der Beschwerdeführer einen weiteren Leistungsanspruch alternativ mit einem Kausalzusammenhang zwischen den rechtsseitigen Kniebeschwerden und dem Ereignis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w:t>
      </w:r>
    </w:p>
    <w:p>
      <w:r>
        <w:t>Urteil des Verwaltungsgerichts des Kantons Bern vom 21. April 2021, UV/21/105, Seite 5 129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2018 UV Nr. 3 S. 10 E. 3.1).</w:t>
      </w:r>
    </w:p>
    <w:p>
      <w:r>
        <w:t>Urteil des Verwaltungsgerichts des Kantons Bern vom 21. April 2021, UV/21/105, Seite 6 2.2.3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146 V 51 E. 5.1. S. 55).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56). 2.3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(vgl. BGE 140 V 193 E. 3.2 S. 195, 132 V 93 E. 4 S. 99; SVR 2018 IV Nr. 27 S. 87 E. 4.2.1).</w:t>
      </w:r>
    </w:p>
    <w:p>
      <w:r>
        <w:t>Urteil des Verwaltungsgerichts des Kantons Bern vom 21. April 2021, UV/21/105, Seite 7 3. 3.1 Aufgrund der Akten erstellt und zwischen den Parteien unbestritten ist, dass der Beschwerdeführer am 5. Dezember 2018 (vgl. act. II 1) einen Unfall im Rechtssinne (vgl. E. 2.1 hiervor) erlitt. Die Beschwerdegegnerin erbrachte denn auch entsprechende Versicherungsleistungen (vgl. act. II 5 f., 51 S. 2). Umstritten ist hingegen die Leistungspflicht der Beschwerde- gegnerin über den 20. August 2019 hinaus. 3.2 Den Akten ist in medizinischer Hinsicht im Wesentlichen das Fol- gende zu entnehmen: 3.2.1 Der Hausarzt Dr. med. E.________, Facharzt für Allgemeine Innere Medizin, hielt im Überweisungsschreiben an Dr. med. F.________, Fach- arzt für Orthopädische Chirurgie und Traumatologie des Bewegungsappa- rates, vom 18. Dezember 2018 (act. II 27) fest, der Beschwerdeführer sei am 5. Dezember 2018 gestürzt und habe sich mit dem linken Arm abstüt- zen wollen. Dabei habe er sich den Mittelfinger im PIP-Gelenk ausgerenkt und eine klaffende Riss-Quetsch-Wunde an der Stirn zugezogen. Über das rechte Knie habe er anlässlich der Erstversorgung nicht geklagt. Bei der heutigen Konsultation habe der Beschwerdeführer eine drastische Zunah- me seiner Knieinstabilität rechts beklagt. Das angefertigte Röntgenbild zei- ge einen grösseren Defekt am medialen Tibiaplateau, welcher neu sei ge- genüber der Voraufnahme. Ein 13 x 5 mm grosses Fragment sei offenbar nach medial herausgedrückt worden. 3.2.2 Im Konsiliarbericht vom 3. Januar 2019 (act. II 7) vermerkte Dr. med. F.________ die nachstehenden Diagnosen:  Massives Valgus- und Aussenrotationstrauma sowie partielle mediale Seitenbandavulsionsfraktur Knie rechts bei Sturz vom 5. Dezember 2018  Sensomotorische inkomplette Paraplegie L3  Status nach subtotaler Patellektomie Knie rechts mit Ge- lenkspülung und Inlaywechsel vom 28. September 2017 mit/bei:  Frühinfekt nach Gelenkspülung und Osteosynthesemate- rialentfernung (OSME) Patella rechts vom 21. September 2017  Status nach offener Revision und Optimierung der femo- ralen Aussenrotation durch Wechsel der Femurkompo- nente und laterale Fazettektomie sowie ausgedehntem</w:t>
      </w:r>
    </w:p>
    <w:p>
      <w:r>
        <w:t>Urteil des Verwaltungsgerichts des Kantons Bern vom 21. April 2021, UV/21/105, Seite 8 lateralem Release und Kompressionsosteosynthese der Patellalängsfraktur rechts vom 19. Januar 2017  Patellalängsfraktur bei Status nach Knietotalprothese- nimplantation rechts wegen massiver Valgus- und Aus- senrotationsfehlstellung im Rahmen einer Kondylusne- krose mit Einbruch des lateralen Tibiaplateaus vom 16. März 2012  Achillessehnenruptur links vom 20. April 2017 Der Orthopäde erklärte, der Beschwerdeführer sei an Stöcken nach wie vor gehfähig. Er gehe mit einer massiven Aussenrotation und Valgusstellung im rechten Kniegelenk und schleudere beim Gehen den rechten Unter- schenkel nach vorne als Folge der Parese der Quadrizepsmuskulatur. Nun sei es am 5. Dezember 2018 noch einmal zu einem Sturzereignis mit star- ken Schmerzen im Bereich des medialen Gelenkkompartiments gekom- men. Die Instabilität habe subjektiv noch einmal stark zugenommen. 3.2.3 Dr. med. E.________ hielt im Überweisungsschreiben an das Spital G.________ vom 29. Januar 2019 (act. II 10) insbesondere fest, am 5. De- zember 2018 sei es zu einem fatalen Sturz auf den Schädel frontal mit grosser Rissquetschwunde und unklarer Läsion am rechten Kniegelenk mit konsekutiver Zunahme der Instabilität gekommen. 3.2.4 Dr. med. F.________ diagnostizierte im Bericht über die Sprech- stunde vom 20. Oktober 2019 (act. II 13) eine Lockerung der Tibiakompo- nente bei mangelnder muskulärer Stabilisierung des Kniegelenks im Rah- men einer sensomotorischen und inkompletten Paraplegie und Status nach Sturz im Januar 2019 (richtig wohl: Dezember 2018) mit proximaler Fibula- fraktur rechts und fraglicher Begleitfraktur der proximalen lateralen Tibia rechts (…), eine Achillessehnenruptur links vom 20. April 2017 sowie ein chronisches Schmerzsyndrom. Beim Beschwerdeführer bestehe eine in- komplette Paraparese rechts mit weitgehend fehlender Quadriceps- Innervation. In Folge dessen sei es zu einer Stabilisierung des Gelenkes durch Aussendrehen des Oberschenkels und zu einer passiven Stabilisati- on mit dem medialen Seitenbandapparat gekommen. Verstärkt werde diese Situation durch den ausgesprochenen Knick-Senkfuss und die zusätzlich fehlende Stabilisation bei Status nach Achillessehnenruptur. Als Folge des- sen sei es im Knie initial zu einer schwersten Valgusfehlstellung und Fe- murkondylusnekrose gekommen. Diese sei mittels einer Knietotalprothese versorgt worden, die während einigen Jahren gut funktioniert habe. In der</w:t>
      </w:r>
    </w:p>
    <w:p>
      <w:r>
        <w:t>Urteil des Verwaltungsgerichts des Kantons Bern vom 21. April 2021, UV/21/105, Seite 9 Folge sei es zu einer zunehmenden Subluxation der Patella mit Ermü- dungsfraktur derselben gekommen. Eine Rezentrierung durch vermehrte Aussenrotation der Femurkomponente und Osteosynthese der Patella sei letztlich auch als Folge der fehlenden muskulären Stabilisation nicht gelun- gen. Als ultima ratio sei eine Patellektomie geblieben. Die Situation habe sich anschliessend nach Ruptur der Achillessehne verschlechtert. Durch die vermehrte Knick-Senkfuss-Belastung habe der Valgusstress auf das rechte Knie noch einmal stark zugenommen. Zudem sei ein Sturz mit Ab- riss des medialen Seitenbandapparates erfolgt. Vermutlich ebenfalls bei diesem Sturz sei es zu einer dislozierten Tibiaschaftfraktur gekommen. 3.2.5 Im Austrittsbericht des Spitals G.________, in welchem der Be- schwerdeführer vom 13. bis zum 21. November 2019 hospitalisiert war (act. II 28), diagnostizierte Dr. med. H.________, Facharzt für Orthopädi- sche Chirurgie und Traumatologie des Bewegungsapparates, unter ande- rem eine Lockerung der Tibiakomponente bei mangelnder muskulärer Sta- bilisierung des Kniegelenks im Rahmen einer sensomotorischen und in- kompletten Paraplegie rechts bei Status nach Sturz im Januar 2019 (richtig wohl: Dezember 2018) mit proximaler Fibulafraktur rechts und fraglicher Begleitfraktur der proximalen lateralen Tibia rechts sowie einen Status nach "Knie-Implantation" rechts 2012 mit folglich Wechsel der femoralen Kom- ponente bei chronischer Patellasubluxation mit Patellaquerfraktur und Frühinfekt nach Osteosynthese der Patella und anschliessender Patellek- tomie Knie rechts am 28. September 2017 (…). Am 14. November 2019 sei ein Knie-TP-Wechsel rechts (EnRo rotating hinch; vgl. Operationsbericht vom 14. November 2019 [act. II 29]) vorgenommen worden. 3.2.6 Med. pract. D.________ hielt in der versicherungsmedizinischen Beurteilung vom 31. Juli 2020 (act. II 48) fest, bereits im Zeitpunkt des Be- richts von Dr. med. F.________ vom 22. Februar 2018 (vgl. act. II 42) habe eine deutliche Instabilität des rechten Kniegelenks bestanden und am 6. Juni 2018 sei ein deutlicher Reizzustand des Gelenks dokumentiert wor- den (vgl. Akten im Verfahren UV/2020/707 [act. III] 336). Der Reizzustand und die Instabilität seien mit einer Lockerung der Endoprothese zu er- klären. Auf der Röntgenaufnahme vom 17. Dezember 2018 imponiere in- nenseitig eine deutliche Aufhellungszone unterhalb des medialen Plateaus</w:t>
      </w:r>
    </w:p>
    <w:p>
      <w:r>
        <w:t>Urteil des Verwaltungsgerichts des Kantons Bern vom 21. April 2021, UV/21/105, Seite 10 der tibialen Prothesenkomponente. Es entstehe der Eindruck, dass die tibi- ale Komponente gelockert sei. Eindeutige Hinweise auf eine Fraktur fänden sich weder an der Tibia noch an der Fibula (S. 11). Es fehlten zudem initial die Zeichen einer akuten schweren Verletzung, die zu dem von Dr. med. F.________ mit dem Bericht vom 3. Januar 2019 (vgl. act. II 7) postulierten „massiven Valgus- und Aussenrotationstrauma“ passten. So habe Dr. med. E.________ von einer „unklaren Läsion“ am rechten Kniege- lenk und einer konsekutiven Zunahme der Instabilität berichtet (vgl. act. II 10). Wenn die Bänder akut verletzt worden wären, hätte daraus so- fort eine Instabilität resultiert. Dr. med. F.________ komme daher mit sei- ner Beurteilung vom 3. Januar 2019 auch zum Schluss „dementsprechend [sei] es zu einer Auslockerung des kollateralen Seitenbandapparats sowohl medial als auch lateral von grossem Ausmass gekommen“ (vgl. act. II 7) und beschreibe damit einen chronischen Prozess (S. 12). Diese Bewertung werde durch den Vergleich der Röntgenaufnahmen vom 17. Dezember 2018 mit den Aufnahmen vom 2. Oktober 2017 unterstützt. Die Weichteil- verknöcherung, die von Dr. med. F.________ als Avulsion des medialen Kollateralbands angesehen worden sei, sei zu diesem Zeitpunkt bereits vorhanden gewesen. Die tibiale Komponente der Endoprothese weise ei- nen Zwischenraum medial und lateral zum Tibiaplateau auf. Die Resekti- onslinie verlaufe leicht schräg von lateral oben nach medial unten. Der Pro- thesenstem weise einen zarten Saum als Zeichen einer möglichen begin- nenden Lockerung auf. Es sei somit im Verlauf zu einer (weiteren) Auslo- ckerung und Lageveränderung der tibialen Komponente der Totalendopro- these (TEP) gekommen. Der Spalt zwischen dem lateralen Anteil der tibia- len Komponente und dem Tibiaplateau sei auf der Röntgenaufnahme auf- gehoben, dafür sei die mediale Spaltbildung grösser geworden. Da eine Fraktur fehle und eine Auslockerung imponiere, spreche diese Konstellati- on eindeutig für einen chronischen Prozess und gegen eine akute Verlet- zungsfolge durch den Sturz vom 5. Dezember 2018. Auf den am 5. Februar 2019 erneut angefertigten Röntgenaufnahmen komme neu eine Spiral- Fraktur der proximalen Fibula zur Darstellung. Diese weise keine Kallusbil- dung auf und zeige noch keine Abrundung der Frakturenden, die Fraktur- spalten seien scharf gezeichnet. Diese dargestellte Fibulafraktur sei somit mit überwiegender Wahrscheinlichkeit keine Folge des Ereignisses vom 5. Dezember 2018. Zum einen sei diese Verletzung mit den Röntgenbildern</w:t>
      </w:r>
    </w:p>
    <w:p>
      <w:r>
        <w:t>Urteil des Verwaltungsgerichts des Kantons Bern vom 21. April 2021, UV/21/105, Seite 11 vom 17. Dezember 2018 nicht dargestellt, zum anderen sähe die Fraktur nach zwei Monaten durch die Heilungsvorgänge des betroffenen Knochens anders aus (eine Kallusbildung wäre nach zwei Monaten zu erwarten und der Frakturspalt würde „verwaschen“ imponieren; S. 13). Im seitlichen Strahlengang sei nun auch neu zu den Bildern vom 17. Dezember 2018 eine nicht dislozierte Fraktur des dorsalen Tibiaplateaus zu erkennen. Eine relevante Kallusbildung sei auch hier nicht ersichtlich, was dagegen spre- che, dass diese Fraktur Folge des Unfalls vom 5. Dezember 2018 sei. Neue Unfälle seien seit diesem Datum nicht dokumentiert. Die Frakturen des Tibiaplateaus könnten auch Folge der massiven Lockerung der tibialen Komponente der Prothese sein, denn die Prothese finde keinen Halt mehr im Knochen. Die Fibulafraktur sei damit hingegen nicht überzeugend zu erklären. Nachvollziehbar sei die ausgeprägte Instabilität im rechten Knie- gelenk mit der massiven Auslockerung der tibialen Prothesenkomponente erklärt. Nachvollziehbar sei auch, dass es zu einer konsekutiven Zunahme der Instabilität seit dem Jahr 2017 gekommen sei. Die Instabilität im Knie- gelenk sei mit überwiegender Wahrscheinlichkeit keine Folge des Sturzes (S. 14). Die Fraktur der Fibula sei gemäss dem fachradiologischen Befund der Computertomographie (CT) vom 20. August 2019 (act. III 411) knöchern konsolidiert. Die Frakturen des Tibiaplateaus fänden mit diesem Bericht keine Erwähnung mehr und seien bei Einsichtnahme in die Bildge- bung zu diesem Zeitpunkt auch nicht mehr objektivierbar. Spätestens zu diesem Zeitpunkt seien die Folgen einer Verletzung, die sich nach dem 5. Dezember 2018 und vor dem 5. Februar 2019 ereignet haben müsse, abgeheilt. Die Prothese sei zu diesem Zeitpunkt immer noch locker, was eine persistierende Instabilität und damit auch einen persistierenden Reiz- zustand nachvollziehbar erkläre. Der Wechsel der Knie-Endoprothese auf ein gekoppeltes Model (EnRo rotating hinch) am 14. November 2019 sei nicht mit überwiegender Wahrscheinlichkeit aufgrund von Folgen des Un- falls vom 5. Dezember 2018 oder einem zeitnahen Ereignis erforderlich, sondern sei an die unfallunabhängig bereits vor dem 5. Dezember 2018 schleichend entstandenen Lockerung der Tibia-komponente der Endopro- these adressiert. Zusammenfassend habe der Unfall vom 5. Dezember 2018 mit überwiegender Wahrscheinlichkeit nicht zu zusätzlichen struktu- rellen Läsionen am rechten Kniegelenk geführt. Spätestens am 20. August 2019 hätten die Folgen des Unfalls vom 5. Dezember 2018 keine Rolle</w:t>
      </w:r>
    </w:p>
    <w:p>
      <w:r>
        <w:t>Urteil des Verwaltungsgerichts des Kantons Bern vom 21. April 2021, UV/21/105, Seite 12 mehr gespielt. Eine an die Folgen der Operation vom 14. November 2019 adressierte stationäre Rehabilitation sei mit überwiegender Wahrschein- lichkeit nicht zufolge des Unfalls vom 5. Dezember 2018 medizinisch not- wendig (S. 15).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Soll ein Versicherungs- fall ohne Einholung eines externen Gutachtens entschieden werden, so sind an die Beweiswürdigung strenge Anforderungen zu stellen. Bestehen auch nur geringe Zweifel an der Zuverlässigkeit und Schlüssigkeit der ver- sicherungsinternen ärztlichen Feststellungen, so sind ergänzende Ab- klärungen vorzunehmen. Insbesondere sind die von der versicherten Per- son aufgelegten Berichte der behandelnden Ärztinnen und Ärzte mitzu-</w:t>
      </w:r>
    </w:p>
    <w:p>
      <w:r>
        <w:t>Urteil des Verwaltungsgerichts des Kantons Bern vom 21. April 2021, UV/21/105, Seite 13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139 V 225 E. 5.2 S. 229, 135 V 465 E. 4.4 - 4.6 S. 469). 3.4 3.4.1 Die Beschwerdegegnerin stützte sich im angefochtenen Einspra- cheentscheid (act. II 58) massgeblich auf die Aktenbeurteilung von med. pract. D.________ vom 31. Juli 2020 (act. II 48). Dieser traf seine überzeugenden Schlussfolgerungen gestützt auf die medizinischen Vorak- ten, wobei er insbesondere auch die bildgebenden Untersuchungen berücksichtigte. Eine persönliche klinische Untersuchung war hierzu nicht notwendig, wurde doch die Knieprothese bereits am 14. November 2019 gewechselt und können auch reine Aktengutachten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(SVR 2020 IV Nr. 38 S. 134 E. 4.3). Dem- nach genügt die Aktenbeurteilung von med. pract. D.________ (act. II 48) den höchstrichterlichen Beweisanforderungen (vgl. E. 3.3 hiervor) und er- bringt vollen Beweis, weshalb darauf abzustellen ist. 3.4.2 Der Beschwerdeführer bringt vor, es gelinge der Beschwerdegegne- rin nicht, das Dahinfallen jeder kausalen Bedeutung des Unfalls für die nach dem 20. August 2019 persistierenden Kniebeschwerden mit dem Be- weisgrad der überwiegenden Wahrscheinlichkeit nachzuweisen (Be- schwerde S. 11 Ziff. III Art. 6, Replik S. 5 Ziff. 3 Ad. Ziff. 4.6). Diesbezüglich ist festzuhalten, dass die Beschwerdegegnerin tatsächlich Leistungen im Zusammenhang mit dem Ereignis vom 5. Dezember 2018 erbrachte (vgl. act. II 5 f., 51 S. 2) und damit ihre grundsätzliche Leistungspflicht für die Traumafolgen (rechtsseitige Kniebeschwerden) anerkannte. Indessen be-</w:t>
      </w:r>
    </w:p>
    <w:p>
      <w:r>
        <w:t>Urteil des Verwaltungsgerichts des Kantons Bern vom 21. April 2021, UV/21/105, Seite 14 stritt sie von Anfang an die natürliche Unfallkausalität für objektivierbare zusätzliche strukturelle Läsionen (act. II 51), mithin für die Fraktur des Ti- biaplateaus und der Fibula. Folglich kommt die Beweislastumkehr (vgl. E. 2.2.2 hiervor) in Bezug auf die Frakturen vorliegend nicht zur Anwen- dung (vgl. Entscheide des BGer vom 14. Oktober 2015, 8C_444/2015, E. 4.6, und vom 15. Mai 2014, 8C_805/2013, E. 4.3). Im Übrigen liegt auf- grund der beweiskräftigen Beurteilung des med. pract. D.________ ohne- hin keine Beweislosigkeit vor. 3.4.3 Entgegen der Ansicht des Beschwerdeführers (Beschwerde S. 10 Ziff. III Art. 6) zeigte med. pract. D.________ in seiner Aktenbeurteilung nachvollziehbar auf, weshalb die Tibia- und Fibulafrakturen nicht auf den Unfall vom 5. Dezember 2018 zurückzuführen sind: So hielt er in seiner Beurteilung einleuchtend fest, dass nach dem Sturzereignis initial keine Verletzungen des rechten Knies bzw. damit assoziierte Anhaltspunkte (wie Hämatome, Schmerzen oder Hautverletzungen) dokumentiert wurden (vgl. act. II 48 S. 12). Der behandelnde Arzt Dr. med. E.________ hielt im Be- richt vom 18. Dezember 2018 (act. II 27) denn auch ausdrücklich fest, der Beschwerdeführer habe anlässlich der Erstkonsultation keine Beschwerden am rechten Kniegelenk geltend gemacht. Zudem gab der Beschwerdefüh- rer in der Schadenmeldung (act. II 1) einzig an, mit dem Kopf ans Wasch- becken geprallt zu sein. Überdies ist kein anderweitiger biomechanischer Hergang aktenkundig, der zu einer traumatischen Verletzung am rechten Kniegelenk passen würde. Was den Bericht von Dr. med. E.________ vom 29. Januar 2019 (act. II 10) betrifft (vgl. Beschwerde S. 5 Ziff. III Art. 2), wurde darin lediglich festgehalten, es sei anlässlich des Unfalls zu einer „unklaren“ Läsion gekommen. Indes legte der behandelnde Arzt nicht diffe- renziert dar, inwiefern es aufgrund des Sturzes vom 5. Dezember 2018 zu einer Verletzung des rechten Kniegelenks gekommen sein soll. Med. pract. D.________ setzte sich sodann einleuchtend mit der Einschät- zung des Dr. med. F.________ auseinander, wonach ein am 5. Dezember 2018 stattgehabtes erhebliches Knietrauma zu einer Knieinstabilität geführt habe und dabei vermutlich eine Fraktur aufgetreten sei (vgl. act. II 13 S. 2). Vorab ist festzuhalten, dass die medizinische Verwendung des Begriffs „Trauma“ aus rechtlicher Sicht ohnehin keine Rückschlüsse auf einen allfäl- ligen natürlich-kausalen Zusammenhang der Fraktur mit dem Unfall vom</w:t>
      </w:r>
    </w:p>
    <w:p>
      <w:r>
        <w:t>Urteil des Verwaltungsgerichts des Kantons Bern vom 21. April 2021, UV/21/105, Seite 15 5. Dezember 2018 zulässt (Entscheid des BGer vom 29. Mai 2020, 8C_241/2020, E. 6.1). Überdies zeigte der Versicherungsarzt - entgegen der Ansicht des Beschwerdeführers (Beschwerde S. 10 Ziff. III Art. 6) - nachvollziehbar auf, dass aufgrund des bildgebend dokumentierten Vorzu- standes von einer Auslockerung und Lageveränderung der tibialen Kompo- nente der TEP auszugehen ist, was für einen chronischen Prozess resp. degenerative Veränderungen und gegen eine akute Verletzungsfolge durch den Sturz vom 5. Dezember 2018 spricht (act. II 48 S. 14). Was die Fibu- lafraktur betrifft, führte der chirurgische Sachverständige sodann schlüssig aus, diese sei gemäss fachradiologischem Befund der CT vom 20. August 2019 (act. III 411) knöchern konsolidiert bzw. mittels Kallus komplett über- baut gewesen. Gestützt auf diese Einschätzung sei folglich davon auszu- gehen, dass die Folgen einer Verletzung, die sich nach dem 5. Dezember 2018 und vor dem 5. Februar 2019 ereignet haben müsse, abgeheilt seien. Deshalb leuchtet auch ein, dass spätestens im Zeitpunkt der fachradiologi- schen Verlaufskontrolle vom 20. August 2019 (vgl. act. III 411) der Status quo sine vel ante (vgl. E. 2.2.2 hiervor) hinsichtlich der vorübergehenden Traumafolgen eingetreten war. Nach dem Dargelegten liegen keine diver- gierenden Einschätzungen vor, die geeignet wären, auch nur geringe Zwei- fel an dieser Beurteilung des med. pract. D.________ (act. II 48) zu be- gründen (vgl. E. 3.3 hiervor). Der medizinische Sachverhalt erweist sich folglich als rechtsgenüglich abgeklärt. Da bei dieser Ausgangslage von weiteren medizinischen Abklärungen keine neuen Erkenntnisse zu erwar- ten sind, ist in antizipierter Beweiswürdigung auf die beantragten (Be- schwerde S. 12 Ziff. III Art. 7; Replik S. 6) zusätzlichen Erhebungen zu ver- zichten (BGE 144 V 361 E. 6.5 S. 368, 124 V 90 E. 4b S. 94, 122 V 157 E. 1d S. 162; SVR 2019 IV Nr. 50 S. 163 E. 4). 3.5 Zusammenfassend ist ein natürlicher Kausalzusammenhang zwischen dem Unfall vom 5. Dezember 2018 und den nach dem 20. August 2019 bestehenden rechtsseitigen Kniebeschwerden nicht überwiegend wahrscheinlich. Der angefochtene Einspracheentscheid (act. II 58) ist damit nicht zu beanstanden und die dagegen erhobene Beschwerde abzuweisen, soweit darauf einzutreten ist.</w:t>
      </w:r>
    </w:p>
    <w:p>
      <w:r>
        <w:t>Urteil des Verwaltungsgerichts des Kantons Bern vom 21. April 2021, UV/21/105, Seite 16 4. 4.1 In Anwendung von Art. 1 Abs. 1 UVG i.V.m. Art. 61 f bis ATSG (Um- kehrschluss; vgl. auch BBl 2018 1639) sind keine Verfahrenskosten zu er- heben. 4.2 Bei diesem Ausgang des Verfahrens besteht kein Anspruch auf eine Parteientschädigung (Art. 1 Abs. 1 UVG i.V.m. Art. 61 lit. g ATSG [Umkehr- schluss]). Demnach entscheidet das Verwaltungsgericht: 1. Die Beschwerde wird abgewiesen, soweit darauf einzutreten ist. 2. Es werden weder Verfahrenskosten erhoben noch wird eine Parteien- tschädigung zugesprochen. 3. Zu eröffnen (R): - Rechtsanwältin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 unter Vor- behalt der nachstehenden Erwägung - einzutreten (vgl. BGE 131 V 164 E. 2.1 S. 164; SVR 2011 UV Nr. 4 S. 13 E. 2.1).</w:t>
      </w:r>
    </w:p>
    <w:p>
      <w:r>
        <w:t>Urteil des Verwaltungsgerichts des Kantons Bern vom 21. April 2021, UV/21/105, Seite 4</w:t>
      </w:r>
    </w:p>
    <w:p>
      <w:r>
        <w:rPr>
          <w:b/>
        </w:rPr>
        <w:t>E. 13</w:t>
      </w:r>
    </w:p>
    <w:p>
      <w:r>
        <w:t>Dezember 1995 (Schaden Nr. ...; vgl. dazu Urteil des Verwaltungsge- richts des Kantons Bern vom 12. März 2021, UV/2020/707) begründet (Be- schwerde S. 12 ff. Ziff. 3 Art. 8), bewegt er sich ausserhalb des Anfech- tungsgegenstandes, weshalb insoweit auf die Beschwerde nicht einzutre- ten ist (vgl. BGE 131 V 164 E. 2.1 S. 164; SVR 2011 UV Nr. 4 S. 13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